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5723" w:rsidRDefault="00CB5723" w:rsidP="00CB5723">
      <w:pPr>
        <w:jc w:val="center"/>
        <w:rPr>
          <w:b/>
        </w:rPr>
      </w:pPr>
      <w:bookmarkStart w:id="0" w:name="_GoBack"/>
      <w:bookmarkEnd w:id="0"/>
      <w:r>
        <w:rPr>
          <w:b/>
          <w:noProof/>
        </w:rPr>
        <w:drawing>
          <wp:inline distT="0" distB="0" distL="0" distR="0">
            <wp:extent cx="600075" cy="771525"/>
            <wp:effectExtent l="19050" t="0" r="9525" b="0"/>
            <wp:docPr id="3" name="Рисунок 1" descr="Описание: Описание: volho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volhov2"/>
                    <pic:cNvPicPr>
                      <a:picLocks noChangeAspect="1" noChangeArrowheads="1"/>
                    </pic:cNvPicPr>
                  </pic:nvPicPr>
                  <pic:blipFill>
                    <a:blip r:embed="rId9" cstate="print"/>
                    <a:srcRect/>
                    <a:stretch>
                      <a:fillRect/>
                    </a:stretch>
                  </pic:blipFill>
                  <pic:spPr bwMode="auto">
                    <a:xfrm>
                      <a:off x="0" y="0"/>
                      <a:ext cx="600075" cy="771525"/>
                    </a:xfrm>
                    <a:prstGeom prst="rect">
                      <a:avLst/>
                    </a:prstGeom>
                    <a:noFill/>
                    <a:ln w="9525">
                      <a:noFill/>
                      <a:miter lim="800000"/>
                      <a:headEnd/>
                      <a:tailEnd/>
                    </a:ln>
                  </pic:spPr>
                </pic:pic>
              </a:graphicData>
            </a:graphic>
          </wp:inline>
        </w:drawing>
      </w:r>
    </w:p>
    <w:p w:rsidR="00CB5723" w:rsidRDefault="00CB5723" w:rsidP="00CB5723">
      <w:pPr>
        <w:jc w:val="center"/>
        <w:rPr>
          <w:b/>
        </w:rPr>
      </w:pPr>
    </w:p>
    <w:p w:rsidR="00CB5723" w:rsidRDefault="00CB5723" w:rsidP="00CB5723">
      <w:pPr>
        <w:jc w:val="center"/>
        <w:rPr>
          <w:sz w:val="28"/>
          <w:szCs w:val="28"/>
        </w:rPr>
      </w:pPr>
      <w:r>
        <w:rPr>
          <w:sz w:val="28"/>
          <w:szCs w:val="28"/>
        </w:rPr>
        <w:t>КОНТРОЛЬНО-СЧЁТНЫЙ ОРГАН</w:t>
      </w:r>
    </w:p>
    <w:p w:rsidR="00CB5723" w:rsidRDefault="00CB5723" w:rsidP="00CB5723">
      <w:pPr>
        <w:jc w:val="center"/>
        <w:rPr>
          <w:sz w:val="28"/>
          <w:szCs w:val="28"/>
        </w:rPr>
      </w:pPr>
      <w:r>
        <w:rPr>
          <w:sz w:val="28"/>
          <w:szCs w:val="28"/>
        </w:rPr>
        <w:t>ВОЛХОВСКОГО  МУНИЦИПАЛЬНОГО РАЙОНА</w:t>
      </w:r>
    </w:p>
    <w:p w:rsidR="00CB5723" w:rsidRDefault="00CB5723" w:rsidP="00CB5723">
      <w:pPr>
        <w:jc w:val="center"/>
        <w:rPr>
          <w:sz w:val="28"/>
          <w:szCs w:val="28"/>
        </w:rPr>
      </w:pPr>
      <w:r>
        <w:rPr>
          <w:sz w:val="28"/>
          <w:szCs w:val="28"/>
        </w:rPr>
        <w:t>ЛЕНИНГРАДСКОЙ ОБЛАСТИ</w:t>
      </w:r>
    </w:p>
    <w:p w:rsidR="00CB5723" w:rsidRDefault="00CB5723" w:rsidP="00CB5723">
      <w:pPr>
        <w:jc w:val="center"/>
      </w:pPr>
    </w:p>
    <w:p w:rsidR="00690591" w:rsidRPr="00690591" w:rsidRDefault="00690591" w:rsidP="00CB5723">
      <w:pPr>
        <w:jc w:val="center"/>
        <w:rPr>
          <w:sz w:val="16"/>
          <w:szCs w:val="16"/>
        </w:rPr>
      </w:pPr>
    </w:p>
    <w:p w:rsidR="001A204A" w:rsidRPr="001A204A" w:rsidRDefault="001A204A" w:rsidP="00CB5723">
      <w:pPr>
        <w:jc w:val="center"/>
      </w:pPr>
    </w:p>
    <w:p w:rsidR="00CB5723" w:rsidRDefault="00CB5723" w:rsidP="00CB5723">
      <w:pPr>
        <w:jc w:val="center"/>
        <w:outlineLvl w:val="0"/>
        <w:rPr>
          <w:b/>
          <w:caps/>
        </w:rPr>
      </w:pPr>
      <w:r>
        <w:rPr>
          <w:b/>
          <w:caps/>
        </w:rPr>
        <w:t>ЗАКЛЮЧЕНИЕ</w:t>
      </w:r>
    </w:p>
    <w:p w:rsidR="002D026D" w:rsidRDefault="00CB5723" w:rsidP="00CB5723">
      <w:pPr>
        <w:jc w:val="center"/>
        <w:outlineLvl w:val="0"/>
        <w:rPr>
          <w:b/>
          <w:bCs/>
        </w:rPr>
      </w:pPr>
      <w:r>
        <w:rPr>
          <w:b/>
          <w:bCs/>
        </w:rPr>
        <w:t xml:space="preserve">на проект решения </w:t>
      </w:r>
      <w:r w:rsidR="002D026D">
        <w:rPr>
          <w:b/>
          <w:bCs/>
        </w:rPr>
        <w:t xml:space="preserve">Совета депутатов МО город Волхов </w:t>
      </w:r>
    </w:p>
    <w:p w:rsidR="00CB5723" w:rsidRDefault="00BD6999" w:rsidP="00CB5723">
      <w:pPr>
        <w:jc w:val="center"/>
        <w:outlineLvl w:val="0"/>
        <w:rPr>
          <w:b/>
          <w:bCs/>
        </w:rPr>
      </w:pPr>
      <w:r>
        <w:rPr>
          <w:b/>
          <w:bCs/>
        </w:rPr>
        <w:t>«О</w:t>
      </w:r>
      <w:r w:rsidR="00CB5723">
        <w:rPr>
          <w:b/>
          <w:bCs/>
        </w:rPr>
        <w:t xml:space="preserve"> внесении изменений  и дополнений в  решение Совета депутатов МО город Волхов от 1</w:t>
      </w:r>
      <w:r w:rsidR="00D724AA">
        <w:rPr>
          <w:b/>
          <w:bCs/>
        </w:rPr>
        <w:t>9</w:t>
      </w:r>
      <w:r>
        <w:rPr>
          <w:b/>
          <w:bCs/>
        </w:rPr>
        <w:t xml:space="preserve"> декабря </w:t>
      </w:r>
      <w:r w:rsidR="00CB5723">
        <w:rPr>
          <w:b/>
          <w:bCs/>
        </w:rPr>
        <w:t>201</w:t>
      </w:r>
      <w:r w:rsidR="00D724AA">
        <w:rPr>
          <w:b/>
          <w:bCs/>
        </w:rPr>
        <w:t>6</w:t>
      </w:r>
      <w:r>
        <w:rPr>
          <w:b/>
          <w:bCs/>
        </w:rPr>
        <w:t xml:space="preserve"> года</w:t>
      </w:r>
      <w:r w:rsidR="00CB5723">
        <w:rPr>
          <w:b/>
          <w:bCs/>
        </w:rPr>
        <w:t xml:space="preserve"> № </w:t>
      </w:r>
      <w:r w:rsidR="00D724AA">
        <w:rPr>
          <w:b/>
          <w:bCs/>
        </w:rPr>
        <w:t>59</w:t>
      </w:r>
      <w:r w:rsidR="00CB5723">
        <w:rPr>
          <w:b/>
          <w:bCs/>
        </w:rPr>
        <w:t xml:space="preserve">  «О  бюджете  муниципального образования город Волхов  на 201</w:t>
      </w:r>
      <w:r w:rsidR="00D724AA">
        <w:rPr>
          <w:b/>
          <w:bCs/>
        </w:rPr>
        <w:t>7</w:t>
      </w:r>
      <w:r w:rsidR="00CB5723">
        <w:rPr>
          <w:b/>
          <w:bCs/>
        </w:rPr>
        <w:t xml:space="preserve"> год»</w:t>
      </w:r>
    </w:p>
    <w:p w:rsidR="00CB5723" w:rsidRPr="00690591" w:rsidRDefault="00CB5723" w:rsidP="00CB5723">
      <w:pPr>
        <w:rPr>
          <w:bCs/>
          <w:sz w:val="16"/>
          <w:szCs w:val="16"/>
        </w:rPr>
      </w:pPr>
    </w:p>
    <w:p w:rsidR="00690591" w:rsidRPr="00690591" w:rsidRDefault="00690591" w:rsidP="00CB5723">
      <w:pPr>
        <w:rPr>
          <w:bCs/>
          <w:sz w:val="16"/>
          <w:szCs w:val="16"/>
        </w:rPr>
      </w:pPr>
    </w:p>
    <w:p w:rsidR="00CB5723" w:rsidRDefault="00CB5723" w:rsidP="00BD6999">
      <w:pPr>
        <w:ind w:firstLine="708"/>
        <w:rPr>
          <w:b/>
        </w:rPr>
      </w:pPr>
      <w:r>
        <w:rPr>
          <w:b/>
        </w:rPr>
        <w:t xml:space="preserve">город Волхов </w:t>
      </w:r>
      <w:r>
        <w:rPr>
          <w:b/>
        </w:rPr>
        <w:tab/>
      </w:r>
      <w:r>
        <w:rPr>
          <w:b/>
        </w:rPr>
        <w:tab/>
      </w:r>
      <w:r>
        <w:rPr>
          <w:b/>
        </w:rPr>
        <w:tab/>
      </w:r>
      <w:r w:rsidR="00BA0AF6">
        <w:rPr>
          <w:b/>
        </w:rPr>
        <w:t xml:space="preserve">                   </w:t>
      </w:r>
      <w:r>
        <w:rPr>
          <w:b/>
        </w:rPr>
        <w:tab/>
      </w:r>
      <w:r w:rsidR="00BA0AF6">
        <w:rPr>
          <w:b/>
        </w:rPr>
        <w:t xml:space="preserve">      </w:t>
      </w:r>
      <w:r w:rsidR="001B03CE">
        <w:rPr>
          <w:b/>
        </w:rPr>
        <w:t xml:space="preserve">    </w:t>
      </w:r>
      <w:r w:rsidR="00A25DB0">
        <w:rPr>
          <w:b/>
        </w:rPr>
        <w:t xml:space="preserve">            </w:t>
      </w:r>
      <w:r w:rsidR="001B03CE">
        <w:rPr>
          <w:b/>
        </w:rPr>
        <w:t xml:space="preserve"> </w:t>
      </w:r>
      <w:r w:rsidR="00D724AA">
        <w:rPr>
          <w:b/>
        </w:rPr>
        <w:t>08</w:t>
      </w:r>
      <w:r w:rsidR="00A8327B">
        <w:rPr>
          <w:b/>
        </w:rPr>
        <w:t xml:space="preserve"> </w:t>
      </w:r>
      <w:r w:rsidR="00D724AA">
        <w:rPr>
          <w:b/>
        </w:rPr>
        <w:t>февраля</w:t>
      </w:r>
      <w:r w:rsidR="00A8327B">
        <w:rPr>
          <w:b/>
        </w:rPr>
        <w:t xml:space="preserve"> </w:t>
      </w:r>
      <w:r>
        <w:rPr>
          <w:b/>
        </w:rPr>
        <w:t>201</w:t>
      </w:r>
      <w:r w:rsidR="00D724AA">
        <w:rPr>
          <w:b/>
        </w:rPr>
        <w:t>7</w:t>
      </w:r>
      <w:r>
        <w:rPr>
          <w:b/>
        </w:rPr>
        <w:t xml:space="preserve"> года</w:t>
      </w:r>
    </w:p>
    <w:p w:rsidR="00CB5723" w:rsidRPr="00690591" w:rsidRDefault="00CB5723" w:rsidP="00CB5723">
      <w:pPr>
        <w:rPr>
          <w:sz w:val="16"/>
          <w:szCs w:val="16"/>
        </w:rPr>
      </w:pPr>
    </w:p>
    <w:p w:rsidR="0027338E" w:rsidRDefault="0027338E" w:rsidP="00D724AA">
      <w:pPr>
        <w:ind w:firstLine="708"/>
        <w:jc w:val="both"/>
      </w:pPr>
    </w:p>
    <w:p w:rsidR="00D724AA" w:rsidRDefault="00445E0A" w:rsidP="00D724AA">
      <w:pPr>
        <w:ind w:firstLine="708"/>
        <w:jc w:val="both"/>
      </w:pPr>
      <w:r>
        <w:t>Заключение Контрольно–</w:t>
      </w:r>
      <w:r w:rsidR="00CB5723">
        <w:t>счётного органа Волховского муниципального района  Ленинградской области</w:t>
      </w:r>
      <w:r>
        <w:t xml:space="preserve"> (далее – Контрольно–счетный орган)</w:t>
      </w:r>
      <w:r w:rsidR="00CB5723">
        <w:t xml:space="preserve"> на проект решения </w:t>
      </w:r>
      <w:r w:rsidR="00BD6999">
        <w:t xml:space="preserve">Совета депутатов </w:t>
      </w:r>
      <w:r w:rsidR="001A204A">
        <w:t xml:space="preserve">муниципального образования город Волхов Волховского муниципального района Ленинградской области (далее – </w:t>
      </w:r>
      <w:r w:rsidR="00BD6999">
        <w:t>МО город Волхов</w:t>
      </w:r>
      <w:r w:rsidR="001A204A">
        <w:t>)</w:t>
      </w:r>
      <w:r w:rsidR="00BD6999">
        <w:t xml:space="preserve"> «О</w:t>
      </w:r>
      <w:r w:rsidR="00CB5723">
        <w:t xml:space="preserve"> внесении изменений и дополнений в решение Совета депутатов муниципального образования город Волхов от 1</w:t>
      </w:r>
      <w:r w:rsidR="00D724AA">
        <w:t>9</w:t>
      </w:r>
      <w:r w:rsidR="00BD6999">
        <w:t xml:space="preserve"> </w:t>
      </w:r>
      <w:r w:rsidR="00D724AA">
        <w:t>де</w:t>
      </w:r>
      <w:r w:rsidR="00BD6999">
        <w:t xml:space="preserve">кабря </w:t>
      </w:r>
      <w:r w:rsidR="00CB5723">
        <w:t>201</w:t>
      </w:r>
      <w:r w:rsidR="00D724AA">
        <w:t>6</w:t>
      </w:r>
      <w:r w:rsidR="00BD6999">
        <w:t xml:space="preserve"> </w:t>
      </w:r>
      <w:r w:rsidR="00CB5723">
        <w:t>г</w:t>
      </w:r>
      <w:r w:rsidR="00BD6999">
        <w:t>ода</w:t>
      </w:r>
      <w:r w:rsidR="00CB5723">
        <w:t xml:space="preserve"> № </w:t>
      </w:r>
      <w:r w:rsidR="00D724AA">
        <w:t>59</w:t>
      </w:r>
      <w:r w:rsidR="00CB5723">
        <w:t xml:space="preserve"> </w:t>
      </w:r>
      <w:r w:rsidR="00CB5723">
        <w:rPr>
          <w:bCs/>
        </w:rPr>
        <w:t xml:space="preserve">«О  бюджете муниципального образования город Волхов на </w:t>
      </w:r>
      <w:r w:rsidR="00BD6999">
        <w:rPr>
          <w:bCs/>
        </w:rPr>
        <w:t>201</w:t>
      </w:r>
      <w:r w:rsidR="00D724AA">
        <w:rPr>
          <w:bCs/>
        </w:rPr>
        <w:t>7</w:t>
      </w:r>
      <w:r w:rsidR="00BD6999">
        <w:rPr>
          <w:bCs/>
        </w:rPr>
        <w:t xml:space="preserve"> год»</w:t>
      </w:r>
      <w:r w:rsidR="00CB5723">
        <w:rPr>
          <w:bCs/>
        </w:rPr>
        <w:t xml:space="preserve"> </w:t>
      </w:r>
      <w:r w:rsidR="00BD6999">
        <w:rPr>
          <w:bCs/>
        </w:rPr>
        <w:t>(</w:t>
      </w:r>
      <w:r w:rsidR="00CB5723">
        <w:rPr>
          <w:bCs/>
        </w:rPr>
        <w:t xml:space="preserve">далее – проект решения) </w:t>
      </w:r>
      <w:r w:rsidR="00CB5723">
        <w:t>подготовлено в соответствии с требованиями Бюджетного</w:t>
      </w:r>
      <w:r w:rsidR="00BD6999">
        <w:t xml:space="preserve"> кодекса Российской Федерации (</w:t>
      </w:r>
      <w:r w:rsidR="00CB5723">
        <w:t>далее – БК РФ)</w:t>
      </w:r>
      <w:r w:rsidR="00CB5723">
        <w:rPr>
          <w:i/>
          <w:iCs/>
        </w:rPr>
        <w:t>,</w:t>
      </w:r>
      <w:r w:rsidR="00CB5723">
        <w:t xml:space="preserve"> </w:t>
      </w:r>
      <w:r w:rsidR="00BD6999">
        <w:t>Положением о Контрольно-счётном органе, утвержденным решением Совета депутатов Волховского муниципального района Ленинградской области от 10.11.2011г.</w:t>
      </w:r>
      <w:r>
        <w:t xml:space="preserve"> №</w:t>
      </w:r>
      <w:r w:rsidR="001C4074">
        <w:t xml:space="preserve"> </w:t>
      </w:r>
      <w:r>
        <w:t>48</w:t>
      </w:r>
      <w:r w:rsidR="00BD6999">
        <w:t xml:space="preserve">, и </w:t>
      </w:r>
      <w:r w:rsidR="00D724AA">
        <w:t xml:space="preserve">Соглашением о передаче полномочий по осуществлению муниципального финансового контроля, утвержденным решением Совета депутатов МО город Волхов от 20.06.2013г. № 41 и решением Совета депутатов Волховского муниципального района от 26.06.2013г. № 23, </w:t>
      </w:r>
      <w:r w:rsidR="004961BC">
        <w:t>д</w:t>
      </w:r>
      <w:r w:rsidR="00D724AA">
        <w:t>ополнительным соглашением № 2, утвержденным решением Совета депутатов МО город Волхов от 13.10.2016г. № 39.</w:t>
      </w:r>
    </w:p>
    <w:p w:rsidR="00D724AA" w:rsidRDefault="00D724AA" w:rsidP="00D724AA">
      <w:pPr>
        <w:ind w:firstLine="708"/>
        <w:jc w:val="both"/>
      </w:pPr>
    </w:p>
    <w:p w:rsidR="006B0A8F" w:rsidRDefault="00CB5723" w:rsidP="00BD6999">
      <w:pPr>
        <w:ind w:firstLine="708"/>
        <w:jc w:val="both"/>
        <w:rPr>
          <w:rFonts w:eastAsia="Calibri"/>
          <w:lang w:eastAsia="en-US"/>
        </w:rPr>
      </w:pPr>
      <w:r>
        <w:rPr>
          <w:rFonts w:eastAsia="Calibri"/>
          <w:lang w:eastAsia="en-US"/>
        </w:rPr>
        <w:t>Документы и материалы, представленные одновременно с проектом решения</w:t>
      </w:r>
      <w:r w:rsidR="005463C5">
        <w:rPr>
          <w:rFonts w:eastAsia="Calibri"/>
          <w:lang w:eastAsia="en-US"/>
        </w:rPr>
        <w:t>,</w:t>
      </w:r>
      <w:r>
        <w:rPr>
          <w:rFonts w:eastAsia="Calibri"/>
          <w:lang w:eastAsia="en-US"/>
        </w:rPr>
        <w:t xml:space="preserve"> соответствуют требованиям БК РФ.</w:t>
      </w:r>
      <w:r w:rsidR="006B0A8F">
        <w:rPr>
          <w:rFonts w:eastAsia="Calibri"/>
          <w:lang w:eastAsia="en-US"/>
        </w:rPr>
        <w:t xml:space="preserve"> </w:t>
      </w:r>
    </w:p>
    <w:p w:rsidR="00690591" w:rsidRPr="00690591" w:rsidRDefault="00690591" w:rsidP="00BD6999">
      <w:pPr>
        <w:ind w:firstLine="708"/>
        <w:jc w:val="both"/>
        <w:rPr>
          <w:rFonts w:eastAsia="Calibri"/>
          <w:sz w:val="16"/>
          <w:szCs w:val="16"/>
          <w:lang w:eastAsia="en-US"/>
        </w:rPr>
      </w:pPr>
    </w:p>
    <w:p w:rsidR="00C1541F" w:rsidRDefault="00CB5723" w:rsidP="00C1541F">
      <w:pPr>
        <w:ind w:firstLine="709"/>
        <w:jc w:val="both"/>
      </w:pPr>
      <w:r>
        <w:t xml:space="preserve">Проектом решения предлагается изменить </w:t>
      </w:r>
      <w:r w:rsidR="00C1541F">
        <w:t xml:space="preserve">следующие </w:t>
      </w:r>
      <w:r>
        <w:t>основные параметры бюджета на 201</w:t>
      </w:r>
      <w:r w:rsidR="00D724AA">
        <w:t>7</w:t>
      </w:r>
      <w:r>
        <w:t xml:space="preserve"> год: </w:t>
      </w:r>
    </w:p>
    <w:p w:rsidR="0027338E" w:rsidRDefault="0027338E" w:rsidP="00C1541F">
      <w:pPr>
        <w:ind w:firstLine="709"/>
        <w:jc w:val="both"/>
      </w:pPr>
    </w:p>
    <w:p w:rsidR="00FE3CF8" w:rsidRDefault="00FE3CF8" w:rsidP="00C1541F">
      <w:pPr>
        <w:ind w:firstLine="709"/>
        <w:jc w:val="both"/>
      </w:pPr>
      <w:r>
        <w:rPr>
          <w:u w:val="single"/>
        </w:rPr>
        <w:t>д</w:t>
      </w:r>
      <w:r w:rsidRPr="00FE3CF8">
        <w:rPr>
          <w:u w:val="single"/>
        </w:rPr>
        <w:t>оходы</w:t>
      </w:r>
      <w:r>
        <w:t xml:space="preserve"> бюджета увеличиваются на 85291,0 тыс.рублей или на 26,5% и составят 406779,1 тыс.рублей;</w:t>
      </w:r>
    </w:p>
    <w:p w:rsidR="00690591" w:rsidRPr="00690591" w:rsidRDefault="00690591" w:rsidP="00C1541F">
      <w:pPr>
        <w:ind w:firstLine="709"/>
        <w:jc w:val="both"/>
        <w:rPr>
          <w:sz w:val="16"/>
          <w:szCs w:val="16"/>
        </w:rPr>
      </w:pPr>
    </w:p>
    <w:p w:rsidR="00690591" w:rsidRDefault="00CB5723" w:rsidP="00C1541F">
      <w:pPr>
        <w:ind w:firstLine="709"/>
        <w:jc w:val="both"/>
      </w:pPr>
      <w:r w:rsidRPr="002D6240">
        <w:rPr>
          <w:u w:val="single"/>
        </w:rPr>
        <w:t>расходы</w:t>
      </w:r>
      <w:r w:rsidRPr="002D6240">
        <w:t xml:space="preserve"> бюджета </w:t>
      </w:r>
      <w:r w:rsidR="00A8327B">
        <w:t>увеличив</w:t>
      </w:r>
      <w:r w:rsidR="00E04A82">
        <w:t>аются</w:t>
      </w:r>
      <w:r w:rsidR="000F2830">
        <w:t xml:space="preserve"> </w:t>
      </w:r>
      <w:r w:rsidRPr="002D6240">
        <w:t>на</w:t>
      </w:r>
      <w:r w:rsidR="00644DFD">
        <w:t xml:space="preserve"> </w:t>
      </w:r>
      <w:r w:rsidR="00FE3CF8">
        <w:t>87815,7</w:t>
      </w:r>
      <w:r w:rsidR="00661652">
        <w:t xml:space="preserve"> </w:t>
      </w:r>
      <w:r w:rsidR="008B15AC" w:rsidRPr="002D6240">
        <w:t>тыс. рублей или на</w:t>
      </w:r>
      <w:r w:rsidR="00644DFD">
        <w:t xml:space="preserve"> </w:t>
      </w:r>
      <w:r w:rsidR="00FE3CF8">
        <w:t>25,1</w:t>
      </w:r>
      <w:r w:rsidR="00661652">
        <w:t xml:space="preserve"> </w:t>
      </w:r>
      <w:r w:rsidRPr="002D6240">
        <w:t>%</w:t>
      </w:r>
      <w:r>
        <w:t xml:space="preserve"> и составят                         </w:t>
      </w:r>
      <w:r w:rsidR="00FE3CF8">
        <w:t>437234,1</w:t>
      </w:r>
      <w:r w:rsidR="00644DFD">
        <w:t xml:space="preserve"> </w:t>
      </w:r>
      <w:r>
        <w:t>тыс. рублей;</w:t>
      </w:r>
    </w:p>
    <w:p w:rsidR="00CB5723" w:rsidRPr="008B15AC" w:rsidRDefault="00CB5723" w:rsidP="00C1541F">
      <w:pPr>
        <w:ind w:firstLine="709"/>
        <w:jc w:val="both"/>
      </w:pPr>
      <w:r>
        <w:rPr>
          <w:rFonts w:eastAsia="Calibri"/>
          <w:lang w:eastAsia="en-US"/>
        </w:rPr>
        <w:t xml:space="preserve"> </w:t>
      </w:r>
    </w:p>
    <w:p w:rsidR="00537153" w:rsidRDefault="00CB5723" w:rsidP="0027338E">
      <w:pPr>
        <w:ind w:firstLine="709"/>
        <w:jc w:val="both"/>
        <w:rPr>
          <w:b/>
        </w:rPr>
      </w:pPr>
      <w:r w:rsidRPr="00F44143">
        <w:rPr>
          <w:u w:val="single"/>
        </w:rPr>
        <w:t>дефицит</w:t>
      </w:r>
      <w:r>
        <w:t xml:space="preserve"> бюджета </w:t>
      </w:r>
      <w:r w:rsidR="00A8327B">
        <w:t>увеличива</w:t>
      </w:r>
      <w:r w:rsidR="00FE3CF8">
        <w:t>е</w:t>
      </w:r>
      <w:r w:rsidR="00A8327B">
        <w:t>тся</w:t>
      </w:r>
      <w:r w:rsidR="00E04A82">
        <w:t xml:space="preserve"> </w:t>
      </w:r>
      <w:r w:rsidR="00E04A82" w:rsidRPr="002D6240">
        <w:t>на</w:t>
      </w:r>
      <w:r w:rsidR="00E04A82">
        <w:t xml:space="preserve"> </w:t>
      </w:r>
      <w:r w:rsidR="00FE3CF8">
        <w:t>2524,7</w:t>
      </w:r>
      <w:r w:rsidR="00E04A82">
        <w:t xml:space="preserve"> </w:t>
      </w:r>
      <w:r w:rsidR="00E04A82" w:rsidRPr="002D6240">
        <w:t>тыс. рублей или на</w:t>
      </w:r>
      <w:r w:rsidR="00E04A82">
        <w:t xml:space="preserve"> </w:t>
      </w:r>
      <w:r w:rsidR="00FE3CF8">
        <w:t>9</w:t>
      </w:r>
      <w:r w:rsidR="005A3FED">
        <w:t xml:space="preserve"> </w:t>
      </w:r>
      <w:r w:rsidR="00E04A82" w:rsidRPr="002D6240">
        <w:t>%</w:t>
      </w:r>
      <w:r w:rsidR="00E04A82">
        <w:t xml:space="preserve"> и состав</w:t>
      </w:r>
      <w:r w:rsidR="00476CFE">
        <w:t>и</w:t>
      </w:r>
      <w:r w:rsidR="00E04A82">
        <w:t xml:space="preserve">т   </w:t>
      </w:r>
      <w:r w:rsidR="00FE3CF8">
        <w:t>30455,0</w:t>
      </w:r>
      <w:r w:rsidR="00E04A82">
        <w:t xml:space="preserve"> тыс. рублей</w:t>
      </w:r>
      <w:r w:rsidR="005A3FED">
        <w:t>.</w:t>
      </w:r>
    </w:p>
    <w:p w:rsidR="00E04A82" w:rsidRDefault="00BF6BDE" w:rsidP="00FE3CF8">
      <w:pPr>
        <w:jc w:val="both"/>
        <w:rPr>
          <w:b/>
        </w:rPr>
      </w:pPr>
      <w:r w:rsidRPr="00BF6BDE">
        <w:t xml:space="preserve">            </w:t>
      </w:r>
    </w:p>
    <w:p w:rsidR="0027338E" w:rsidRDefault="0027338E" w:rsidP="003557EF">
      <w:pPr>
        <w:jc w:val="center"/>
        <w:rPr>
          <w:b/>
        </w:rPr>
      </w:pPr>
    </w:p>
    <w:p w:rsidR="00FF6933" w:rsidRDefault="00FF6933" w:rsidP="003557EF">
      <w:pPr>
        <w:jc w:val="center"/>
        <w:rPr>
          <w:b/>
        </w:rPr>
      </w:pPr>
    </w:p>
    <w:p w:rsidR="00CB5723" w:rsidRDefault="00CB5723" w:rsidP="003557EF">
      <w:pPr>
        <w:jc w:val="center"/>
        <w:rPr>
          <w:rFonts w:eastAsia="Calibri"/>
          <w:lang w:eastAsia="en-US"/>
        </w:rPr>
      </w:pPr>
      <w:r>
        <w:rPr>
          <w:b/>
        </w:rPr>
        <w:lastRenderedPageBreak/>
        <w:t>Показатели  бюджета МО город Волхов  на 201</w:t>
      </w:r>
      <w:r w:rsidR="00FE3CF8">
        <w:rPr>
          <w:b/>
        </w:rPr>
        <w:t>7</w:t>
      </w:r>
      <w:r>
        <w:rPr>
          <w:b/>
        </w:rPr>
        <w:t xml:space="preserve"> год</w:t>
      </w:r>
      <w:r>
        <w:t xml:space="preserve"> приведены таблице №</w:t>
      </w:r>
      <w:r w:rsidR="00537153">
        <w:t xml:space="preserve"> </w:t>
      </w:r>
      <w:r>
        <w:t>1</w:t>
      </w:r>
    </w:p>
    <w:p w:rsidR="009B6A1A" w:rsidRDefault="009B6A1A" w:rsidP="00526D2E">
      <w:pPr>
        <w:ind w:firstLine="709"/>
      </w:pPr>
    </w:p>
    <w:p w:rsidR="00CB5723" w:rsidRDefault="00380F5D" w:rsidP="00526D2E">
      <w:pPr>
        <w:ind w:firstLine="709"/>
      </w:pPr>
      <w:r>
        <w:t xml:space="preserve">                                                                                         </w:t>
      </w:r>
      <w:r w:rsidR="00CB5723">
        <w:t>Таблица № 1</w:t>
      </w:r>
      <w:r w:rsidR="00CB5723">
        <w:tab/>
      </w:r>
      <w:r>
        <w:t>(</w:t>
      </w:r>
      <w:r w:rsidR="00CB5723">
        <w:t>тысяч рублей</w:t>
      </w:r>
      <w:r>
        <w:t>)</w:t>
      </w:r>
    </w:p>
    <w:p w:rsidR="00526D2E" w:rsidRPr="00526D2E" w:rsidRDefault="00526D2E" w:rsidP="00526D2E">
      <w:pPr>
        <w:ind w:firstLine="709"/>
        <w:rPr>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4"/>
        <w:gridCol w:w="1971"/>
        <w:gridCol w:w="1746"/>
        <w:gridCol w:w="1656"/>
        <w:gridCol w:w="2233"/>
      </w:tblGrid>
      <w:tr w:rsidR="00CB5723" w:rsidTr="007469A7">
        <w:tc>
          <w:tcPr>
            <w:tcW w:w="1964" w:type="dxa"/>
            <w:vMerge w:val="restart"/>
            <w:tcBorders>
              <w:top w:val="single" w:sz="4" w:space="0" w:color="auto"/>
              <w:left w:val="single" w:sz="4" w:space="0" w:color="auto"/>
              <w:bottom w:val="single" w:sz="4" w:space="0" w:color="auto"/>
              <w:right w:val="single" w:sz="4" w:space="0" w:color="auto"/>
            </w:tcBorders>
            <w:hideMark/>
          </w:tcPr>
          <w:p w:rsidR="00AB0D76" w:rsidRDefault="00AB0D76" w:rsidP="00760AFF">
            <w:pPr>
              <w:spacing w:line="276" w:lineRule="auto"/>
              <w:jc w:val="center"/>
              <w:rPr>
                <w:lang w:eastAsia="en-US"/>
              </w:rPr>
            </w:pPr>
          </w:p>
          <w:p w:rsidR="00CB5723" w:rsidRDefault="00CB5723" w:rsidP="00760AFF">
            <w:pPr>
              <w:spacing w:line="276" w:lineRule="auto"/>
              <w:jc w:val="center"/>
              <w:rPr>
                <w:lang w:eastAsia="en-US"/>
              </w:rPr>
            </w:pPr>
            <w:r>
              <w:rPr>
                <w:lang w:eastAsia="en-US"/>
              </w:rPr>
              <w:t>Наименование</w:t>
            </w:r>
          </w:p>
        </w:tc>
        <w:tc>
          <w:tcPr>
            <w:tcW w:w="1971" w:type="dxa"/>
            <w:vMerge w:val="restart"/>
            <w:tcBorders>
              <w:top w:val="single" w:sz="4" w:space="0" w:color="auto"/>
              <w:left w:val="single" w:sz="4" w:space="0" w:color="auto"/>
              <w:bottom w:val="single" w:sz="4" w:space="0" w:color="auto"/>
              <w:right w:val="single" w:sz="4" w:space="0" w:color="auto"/>
            </w:tcBorders>
            <w:hideMark/>
          </w:tcPr>
          <w:p w:rsidR="00AB0D76" w:rsidRDefault="00AB0D76" w:rsidP="00760AFF">
            <w:pPr>
              <w:spacing w:line="276" w:lineRule="auto"/>
              <w:jc w:val="center"/>
              <w:rPr>
                <w:lang w:eastAsia="en-US"/>
              </w:rPr>
            </w:pPr>
          </w:p>
          <w:p w:rsidR="00CB5723" w:rsidRDefault="00CB5723" w:rsidP="005A3FED">
            <w:pPr>
              <w:spacing w:line="276" w:lineRule="auto"/>
              <w:jc w:val="center"/>
              <w:rPr>
                <w:lang w:eastAsia="en-US"/>
              </w:rPr>
            </w:pPr>
            <w:r>
              <w:rPr>
                <w:lang w:eastAsia="en-US"/>
              </w:rPr>
              <w:t>Утвержденный бюджет</w:t>
            </w:r>
            <w:r w:rsidR="00F32AB0">
              <w:rPr>
                <w:lang w:eastAsia="en-US"/>
              </w:rPr>
              <w:t xml:space="preserve"> </w:t>
            </w:r>
          </w:p>
        </w:tc>
        <w:tc>
          <w:tcPr>
            <w:tcW w:w="5635" w:type="dxa"/>
            <w:gridSpan w:val="3"/>
            <w:tcBorders>
              <w:top w:val="single" w:sz="4" w:space="0" w:color="auto"/>
              <w:left w:val="single" w:sz="4" w:space="0" w:color="auto"/>
              <w:bottom w:val="single" w:sz="4" w:space="0" w:color="auto"/>
              <w:right w:val="single" w:sz="4" w:space="0" w:color="auto"/>
            </w:tcBorders>
            <w:hideMark/>
          </w:tcPr>
          <w:p w:rsidR="00CB5723" w:rsidRDefault="00CB5723" w:rsidP="00760AFF">
            <w:pPr>
              <w:spacing w:line="276" w:lineRule="auto"/>
              <w:jc w:val="center"/>
              <w:rPr>
                <w:lang w:eastAsia="en-US"/>
              </w:rPr>
            </w:pPr>
            <w:r>
              <w:rPr>
                <w:lang w:eastAsia="en-US"/>
              </w:rPr>
              <w:t>Проект решения</w:t>
            </w:r>
          </w:p>
        </w:tc>
      </w:tr>
      <w:tr w:rsidR="00CB5723" w:rsidTr="00CB5723">
        <w:tc>
          <w:tcPr>
            <w:tcW w:w="0" w:type="auto"/>
            <w:vMerge/>
            <w:tcBorders>
              <w:top w:val="single" w:sz="4" w:space="0" w:color="auto"/>
              <w:left w:val="single" w:sz="4" w:space="0" w:color="auto"/>
              <w:bottom w:val="single" w:sz="4" w:space="0" w:color="auto"/>
              <w:right w:val="single" w:sz="4" w:space="0" w:color="auto"/>
            </w:tcBorders>
            <w:vAlign w:val="center"/>
            <w:hideMark/>
          </w:tcPr>
          <w:p w:rsidR="00CB5723" w:rsidRDefault="00CB5723" w:rsidP="00760AFF">
            <w:pPr>
              <w:jc w:val="cente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B5723" w:rsidRDefault="00CB5723" w:rsidP="00760AFF">
            <w:pPr>
              <w:jc w:val="center"/>
              <w:rPr>
                <w:lang w:eastAsia="en-US"/>
              </w:rPr>
            </w:pPr>
          </w:p>
        </w:tc>
        <w:tc>
          <w:tcPr>
            <w:tcW w:w="1746" w:type="dxa"/>
            <w:vMerge w:val="restart"/>
            <w:tcBorders>
              <w:top w:val="single" w:sz="4" w:space="0" w:color="auto"/>
              <w:left w:val="single" w:sz="4" w:space="0" w:color="auto"/>
              <w:bottom w:val="single" w:sz="4" w:space="0" w:color="auto"/>
              <w:right w:val="single" w:sz="4" w:space="0" w:color="auto"/>
            </w:tcBorders>
            <w:hideMark/>
          </w:tcPr>
          <w:p w:rsidR="00CB5723" w:rsidRDefault="00CB5723" w:rsidP="00760AFF">
            <w:pPr>
              <w:spacing w:line="276" w:lineRule="auto"/>
              <w:jc w:val="center"/>
              <w:rPr>
                <w:lang w:eastAsia="en-US"/>
              </w:rPr>
            </w:pPr>
            <w:r>
              <w:rPr>
                <w:lang w:eastAsia="en-US"/>
              </w:rPr>
              <w:t>всего</w:t>
            </w:r>
          </w:p>
        </w:tc>
        <w:tc>
          <w:tcPr>
            <w:tcW w:w="3889" w:type="dxa"/>
            <w:gridSpan w:val="2"/>
            <w:tcBorders>
              <w:top w:val="single" w:sz="4" w:space="0" w:color="auto"/>
              <w:left w:val="single" w:sz="4" w:space="0" w:color="auto"/>
              <w:bottom w:val="single" w:sz="4" w:space="0" w:color="auto"/>
              <w:right w:val="single" w:sz="4" w:space="0" w:color="auto"/>
            </w:tcBorders>
            <w:hideMark/>
          </w:tcPr>
          <w:p w:rsidR="00CB5723" w:rsidRDefault="00760AFF" w:rsidP="00760AFF">
            <w:pPr>
              <w:spacing w:line="276" w:lineRule="auto"/>
              <w:jc w:val="center"/>
              <w:rPr>
                <w:lang w:eastAsia="en-US"/>
              </w:rPr>
            </w:pPr>
            <w:r>
              <w:rPr>
                <w:lang w:eastAsia="en-US"/>
              </w:rPr>
              <w:t>в</w:t>
            </w:r>
            <w:r w:rsidR="00CB5723">
              <w:rPr>
                <w:lang w:eastAsia="en-US"/>
              </w:rPr>
              <w:t xml:space="preserve"> том числе</w:t>
            </w:r>
          </w:p>
        </w:tc>
      </w:tr>
      <w:tr w:rsidR="00CB5723" w:rsidTr="00CB5723">
        <w:tc>
          <w:tcPr>
            <w:tcW w:w="0" w:type="auto"/>
            <w:vMerge/>
            <w:tcBorders>
              <w:top w:val="single" w:sz="4" w:space="0" w:color="auto"/>
              <w:left w:val="single" w:sz="4" w:space="0" w:color="auto"/>
              <w:bottom w:val="single" w:sz="4" w:space="0" w:color="auto"/>
              <w:right w:val="single" w:sz="4" w:space="0" w:color="auto"/>
            </w:tcBorders>
            <w:vAlign w:val="center"/>
            <w:hideMark/>
          </w:tcPr>
          <w:p w:rsidR="00CB5723" w:rsidRDefault="00CB5723" w:rsidP="00760AFF">
            <w:pPr>
              <w:jc w:val="cente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B5723" w:rsidRDefault="00CB5723" w:rsidP="00760AFF">
            <w:pPr>
              <w:jc w:val="cente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B5723" w:rsidRDefault="00CB5723" w:rsidP="00760AFF">
            <w:pPr>
              <w:jc w:val="center"/>
              <w:rPr>
                <w:lang w:eastAsia="en-US"/>
              </w:rPr>
            </w:pPr>
          </w:p>
        </w:tc>
        <w:tc>
          <w:tcPr>
            <w:tcW w:w="1656" w:type="dxa"/>
            <w:tcBorders>
              <w:top w:val="single" w:sz="4" w:space="0" w:color="auto"/>
              <w:left w:val="single" w:sz="4" w:space="0" w:color="auto"/>
              <w:bottom w:val="single" w:sz="4" w:space="0" w:color="auto"/>
              <w:right w:val="single" w:sz="4" w:space="0" w:color="auto"/>
            </w:tcBorders>
            <w:hideMark/>
          </w:tcPr>
          <w:p w:rsidR="00CB5723" w:rsidRDefault="00760AFF" w:rsidP="00760AFF">
            <w:pPr>
              <w:spacing w:line="276" w:lineRule="auto"/>
              <w:jc w:val="center"/>
              <w:rPr>
                <w:lang w:eastAsia="en-US"/>
              </w:rPr>
            </w:pPr>
            <w:r>
              <w:rPr>
                <w:lang w:eastAsia="en-US"/>
              </w:rPr>
              <w:t>н</w:t>
            </w:r>
            <w:r w:rsidR="00CB5723">
              <w:rPr>
                <w:lang w:eastAsia="en-US"/>
              </w:rPr>
              <w:t>алоговые,</w:t>
            </w:r>
          </w:p>
          <w:p w:rsidR="00CB5723" w:rsidRDefault="00CB5723" w:rsidP="00760AFF">
            <w:pPr>
              <w:spacing w:line="276" w:lineRule="auto"/>
              <w:jc w:val="center"/>
              <w:rPr>
                <w:lang w:eastAsia="en-US"/>
              </w:rPr>
            </w:pPr>
            <w:r>
              <w:rPr>
                <w:lang w:eastAsia="en-US"/>
              </w:rPr>
              <w:t>неналоговые</w:t>
            </w:r>
          </w:p>
        </w:tc>
        <w:tc>
          <w:tcPr>
            <w:tcW w:w="2233" w:type="dxa"/>
            <w:tcBorders>
              <w:top w:val="single" w:sz="4" w:space="0" w:color="auto"/>
              <w:left w:val="single" w:sz="4" w:space="0" w:color="auto"/>
              <w:bottom w:val="single" w:sz="4" w:space="0" w:color="auto"/>
              <w:right w:val="single" w:sz="4" w:space="0" w:color="auto"/>
            </w:tcBorders>
            <w:hideMark/>
          </w:tcPr>
          <w:p w:rsidR="00CB5723" w:rsidRDefault="00760AFF" w:rsidP="00760AFF">
            <w:pPr>
              <w:spacing w:line="276" w:lineRule="auto"/>
              <w:jc w:val="center"/>
              <w:rPr>
                <w:lang w:eastAsia="en-US"/>
              </w:rPr>
            </w:pPr>
            <w:r>
              <w:rPr>
                <w:lang w:eastAsia="en-US"/>
              </w:rPr>
              <w:t>б</w:t>
            </w:r>
            <w:r w:rsidR="00CB5723">
              <w:rPr>
                <w:lang w:eastAsia="en-US"/>
              </w:rPr>
              <w:t>езвозмездные поступления (от других бюджетов)</w:t>
            </w:r>
          </w:p>
        </w:tc>
      </w:tr>
      <w:tr w:rsidR="00E04A82" w:rsidTr="007469A7">
        <w:tc>
          <w:tcPr>
            <w:tcW w:w="1964" w:type="dxa"/>
            <w:tcBorders>
              <w:top w:val="single" w:sz="4" w:space="0" w:color="auto"/>
              <w:left w:val="single" w:sz="4" w:space="0" w:color="auto"/>
              <w:bottom w:val="single" w:sz="4" w:space="0" w:color="auto"/>
              <w:right w:val="single" w:sz="4" w:space="0" w:color="auto"/>
            </w:tcBorders>
            <w:hideMark/>
          </w:tcPr>
          <w:p w:rsidR="00E04A82" w:rsidRDefault="00E04A82">
            <w:pPr>
              <w:spacing w:line="276" w:lineRule="auto"/>
              <w:rPr>
                <w:lang w:eastAsia="en-US"/>
              </w:rPr>
            </w:pPr>
            <w:r>
              <w:rPr>
                <w:lang w:eastAsia="en-US"/>
              </w:rPr>
              <w:t>Доходы</w:t>
            </w:r>
          </w:p>
        </w:tc>
        <w:tc>
          <w:tcPr>
            <w:tcW w:w="1971" w:type="dxa"/>
            <w:tcBorders>
              <w:top w:val="single" w:sz="4" w:space="0" w:color="auto"/>
              <w:left w:val="single" w:sz="4" w:space="0" w:color="auto"/>
              <w:bottom w:val="single" w:sz="4" w:space="0" w:color="auto"/>
              <w:right w:val="single" w:sz="4" w:space="0" w:color="auto"/>
            </w:tcBorders>
            <w:hideMark/>
          </w:tcPr>
          <w:p w:rsidR="00E04A82" w:rsidRDefault="0027338E" w:rsidP="00E04A82">
            <w:pPr>
              <w:spacing w:line="276" w:lineRule="auto"/>
              <w:jc w:val="center"/>
              <w:rPr>
                <w:lang w:eastAsia="en-US"/>
              </w:rPr>
            </w:pPr>
            <w:r w:rsidRPr="0027338E">
              <w:rPr>
                <w:lang w:eastAsia="en-US"/>
              </w:rPr>
              <w:t>321488,1</w:t>
            </w:r>
          </w:p>
        </w:tc>
        <w:tc>
          <w:tcPr>
            <w:tcW w:w="1746" w:type="dxa"/>
            <w:tcBorders>
              <w:top w:val="single" w:sz="4" w:space="0" w:color="auto"/>
              <w:left w:val="single" w:sz="4" w:space="0" w:color="auto"/>
              <w:bottom w:val="single" w:sz="4" w:space="0" w:color="auto"/>
              <w:right w:val="single" w:sz="4" w:space="0" w:color="auto"/>
            </w:tcBorders>
            <w:hideMark/>
          </w:tcPr>
          <w:p w:rsidR="00E04A82" w:rsidRDefault="0027338E" w:rsidP="000A4C8C">
            <w:pPr>
              <w:spacing w:line="276" w:lineRule="auto"/>
              <w:jc w:val="center"/>
              <w:rPr>
                <w:lang w:eastAsia="en-US"/>
              </w:rPr>
            </w:pPr>
            <w:r>
              <w:rPr>
                <w:lang w:eastAsia="en-US"/>
              </w:rPr>
              <w:t>406779,1</w:t>
            </w:r>
          </w:p>
        </w:tc>
        <w:tc>
          <w:tcPr>
            <w:tcW w:w="1656" w:type="dxa"/>
            <w:tcBorders>
              <w:top w:val="single" w:sz="4" w:space="0" w:color="auto"/>
              <w:left w:val="single" w:sz="4" w:space="0" w:color="auto"/>
              <w:bottom w:val="single" w:sz="4" w:space="0" w:color="auto"/>
              <w:right w:val="single" w:sz="4" w:space="0" w:color="auto"/>
            </w:tcBorders>
            <w:hideMark/>
          </w:tcPr>
          <w:p w:rsidR="00E04A82" w:rsidRDefault="0027338E" w:rsidP="005A3FED">
            <w:pPr>
              <w:spacing w:line="276" w:lineRule="auto"/>
              <w:jc w:val="right"/>
              <w:rPr>
                <w:lang w:eastAsia="en-US"/>
              </w:rPr>
            </w:pPr>
            <w:r>
              <w:rPr>
                <w:lang w:eastAsia="en-US"/>
              </w:rPr>
              <w:t>250202,0</w:t>
            </w:r>
          </w:p>
        </w:tc>
        <w:tc>
          <w:tcPr>
            <w:tcW w:w="2233" w:type="dxa"/>
            <w:tcBorders>
              <w:top w:val="single" w:sz="4" w:space="0" w:color="auto"/>
              <w:left w:val="single" w:sz="4" w:space="0" w:color="auto"/>
              <w:bottom w:val="single" w:sz="4" w:space="0" w:color="auto"/>
              <w:right w:val="single" w:sz="4" w:space="0" w:color="auto"/>
            </w:tcBorders>
            <w:hideMark/>
          </w:tcPr>
          <w:p w:rsidR="00E04A82" w:rsidRDefault="0027338E" w:rsidP="00E04A82">
            <w:pPr>
              <w:spacing w:line="276" w:lineRule="auto"/>
              <w:jc w:val="center"/>
              <w:rPr>
                <w:lang w:eastAsia="en-US"/>
              </w:rPr>
            </w:pPr>
            <w:r>
              <w:rPr>
                <w:lang w:eastAsia="en-US"/>
              </w:rPr>
              <w:t>156577,1</w:t>
            </w:r>
          </w:p>
        </w:tc>
      </w:tr>
      <w:tr w:rsidR="00E04A82" w:rsidTr="007469A7">
        <w:tc>
          <w:tcPr>
            <w:tcW w:w="1964" w:type="dxa"/>
            <w:tcBorders>
              <w:top w:val="single" w:sz="4" w:space="0" w:color="auto"/>
              <w:left w:val="single" w:sz="4" w:space="0" w:color="auto"/>
              <w:bottom w:val="single" w:sz="4" w:space="0" w:color="auto"/>
              <w:right w:val="single" w:sz="4" w:space="0" w:color="auto"/>
            </w:tcBorders>
            <w:hideMark/>
          </w:tcPr>
          <w:p w:rsidR="00E04A82" w:rsidRDefault="00E04A82">
            <w:pPr>
              <w:spacing w:line="276" w:lineRule="auto"/>
              <w:rPr>
                <w:lang w:eastAsia="en-US"/>
              </w:rPr>
            </w:pPr>
            <w:r>
              <w:rPr>
                <w:lang w:eastAsia="en-US"/>
              </w:rPr>
              <w:t>Расходы</w:t>
            </w:r>
          </w:p>
        </w:tc>
        <w:tc>
          <w:tcPr>
            <w:tcW w:w="1971" w:type="dxa"/>
            <w:tcBorders>
              <w:top w:val="single" w:sz="4" w:space="0" w:color="auto"/>
              <w:left w:val="single" w:sz="4" w:space="0" w:color="auto"/>
              <w:bottom w:val="single" w:sz="4" w:space="0" w:color="auto"/>
              <w:right w:val="single" w:sz="4" w:space="0" w:color="auto"/>
            </w:tcBorders>
            <w:hideMark/>
          </w:tcPr>
          <w:p w:rsidR="00E04A82" w:rsidRDefault="0027338E" w:rsidP="00E04A82">
            <w:pPr>
              <w:spacing w:line="276" w:lineRule="auto"/>
              <w:jc w:val="center"/>
              <w:rPr>
                <w:lang w:eastAsia="en-US"/>
              </w:rPr>
            </w:pPr>
            <w:r w:rsidRPr="0027338E">
              <w:rPr>
                <w:lang w:eastAsia="en-US"/>
              </w:rPr>
              <w:t>349418,4</w:t>
            </w:r>
          </w:p>
        </w:tc>
        <w:tc>
          <w:tcPr>
            <w:tcW w:w="1746" w:type="dxa"/>
            <w:tcBorders>
              <w:top w:val="single" w:sz="4" w:space="0" w:color="auto"/>
              <w:left w:val="single" w:sz="4" w:space="0" w:color="auto"/>
              <w:bottom w:val="single" w:sz="4" w:space="0" w:color="auto"/>
              <w:right w:val="single" w:sz="4" w:space="0" w:color="auto"/>
            </w:tcBorders>
            <w:hideMark/>
          </w:tcPr>
          <w:p w:rsidR="00E04A82" w:rsidRDefault="0027338E" w:rsidP="000A4C8C">
            <w:pPr>
              <w:spacing w:line="276" w:lineRule="auto"/>
              <w:jc w:val="center"/>
              <w:rPr>
                <w:lang w:eastAsia="en-US"/>
              </w:rPr>
            </w:pPr>
            <w:r>
              <w:rPr>
                <w:lang w:eastAsia="en-US"/>
              </w:rPr>
              <w:t>437234,1</w:t>
            </w:r>
          </w:p>
        </w:tc>
        <w:tc>
          <w:tcPr>
            <w:tcW w:w="1656" w:type="dxa"/>
            <w:tcBorders>
              <w:top w:val="single" w:sz="4" w:space="0" w:color="auto"/>
              <w:left w:val="single" w:sz="4" w:space="0" w:color="auto"/>
              <w:bottom w:val="single" w:sz="4" w:space="0" w:color="auto"/>
              <w:right w:val="single" w:sz="4" w:space="0" w:color="auto"/>
            </w:tcBorders>
            <w:hideMark/>
          </w:tcPr>
          <w:p w:rsidR="00E04A82" w:rsidRDefault="00E04A82" w:rsidP="00E72A17">
            <w:pPr>
              <w:tabs>
                <w:tab w:val="center" w:pos="720"/>
                <w:tab w:val="left" w:pos="1230"/>
              </w:tabs>
              <w:spacing w:line="276" w:lineRule="auto"/>
              <w:jc w:val="center"/>
              <w:rPr>
                <w:lang w:eastAsia="en-US"/>
              </w:rPr>
            </w:pPr>
            <w:r>
              <w:t>–</w:t>
            </w:r>
          </w:p>
        </w:tc>
        <w:tc>
          <w:tcPr>
            <w:tcW w:w="2233" w:type="dxa"/>
            <w:tcBorders>
              <w:top w:val="single" w:sz="4" w:space="0" w:color="auto"/>
              <w:left w:val="single" w:sz="4" w:space="0" w:color="auto"/>
              <w:bottom w:val="single" w:sz="4" w:space="0" w:color="auto"/>
              <w:right w:val="single" w:sz="4" w:space="0" w:color="auto"/>
            </w:tcBorders>
            <w:hideMark/>
          </w:tcPr>
          <w:p w:rsidR="00E04A82" w:rsidRDefault="00E04A82" w:rsidP="00806E34">
            <w:pPr>
              <w:spacing w:line="276" w:lineRule="auto"/>
              <w:jc w:val="center"/>
              <w:rPr>
                <w:lang w:eastAsia="en-US"/>
              </w:rPr>
            </w:pPr>
            <w:r>
              <w:t>–</w:t>
            </w:r>
          </w:p>
        </w:tc>
      </w:tr>
      <w:tr w:rsidR="00E04A82" w:rsidTr="007469A7">
        <w:tc>
          <w:tcPr>
            <w:tcW w:w="1964" w:type="dxa"/>
            <w:tcBorders>
              <w:top w:val="single" w:sz="4" w:space="0" w:color="auto"/>
              <w:left w:val="single" w:sz="4" w:space="0" w:color="auto"/>
              <w:bottom w:val="single" w:sz="4" w:space="0" w:color="auto"/>
              <w:right w:val="single" w:sz="4" w:space="0" w:color="auto"/>
            </w:tcBorders>
            <w:hideMark/>
          </w:tcPr>
          <w:p w:rsidR="00E04A82" w:rsidRDefault="00E04A82">
            <w:pPr>
              <w:spacing w:line="276" w:lineRule="auto"/>
              <w:rPr>
                <w:lang w:eastAsia="en-US"/>
              </w:rPr>
            </w:pPr>
            <w:r>
              <w:rPr>
                <w:lang w:eastAsia="en-US"/>
              </w:rPr>
              <w:t>Дефицит (-)</w:t>
            </w:r>
          </w:p>
        </w:tc>
        <w:tc>
          <w:tcPr>
            <w:tcW w:w="1971" w:type="dxa"/>
            <w:tcBorders>
              <w:top w:val="single" w:sz="4" w:space="0" w:color="auto"/>
              <w:left w:val="single" w:sz="4" w:space="0" w:color="auto"/>
              <w:bottom w:val="single" w:sz="4" w:space="0" w:color="auto"/>
              <w:right w:val="single" w:sz="4" w:space="0" w:color="auto"/>
            </w:tcBorders>
            <w:hideMark/>
          </w:tcPr>
          <w:p w:rsidR="00E04A82" w:rsidRDefault="0027338E" w:rsidP="00E04A82">
            <w:pPr>
              <w:spacing w:line="276" w:lineRule="auto"/>
              <w:jc w:val="center"/>
              <w:rPr>
                <w:lang w:eastAsia="en-US"/>
              </w:rPr>
            </w:pPr>
            <w:r w:rsidRPr="0027338E">
              <w:rPr>
                <w:lang w:eastAsia="en-US"/>
              </w:rPr>
              <w:t>27930,3</w:t>
            </w:r>
          </w:p>
        </w:tc>
        <w:tc>
          <w:tcPr>
            <w:tcW w:w="1746" w:type="dxa"/>
            <w:tcBorders>
              <w:top w:val="single" w:sz="4" w:space="0" w:color="auto"/>
              <w:left w:val="single" w:sz="4" w:space="0" w:color="auto"/>
              <w:bottom w:val="single" w:sz="4" w:space="0" w:color="auto"/>
              <w:right w:val="single" w:sz="4" w:space="0" w:color="auto"/>
            </w:tcBorders>
            <w:hideMark/>
          </w:tcPr>
          <w:p w:rsidR="00E04A82" w:rsidRDefault="0027338E" w:rsidP="00E04A82">
            <w:pPr>
              <w:spacing w:line="276" w:lineRule="auto"/>
              <w:jc w:val="center"/>
              <w:rPr>
                <w:lang w:eastAsia="en-US"/>
              </w:rPr>
            </w:pPr>
            <w:r>
              <w:rPr>
                <w:lang w:eastAsia="en-US"/>
              </w:rPr>
              <w:t>30455,0</w:t>
            </w:r>
          </w:p>
        </w:tc>
        <w:tc>
          <w:tcPr>
            <w:tcW w:w="1656" w:type="dxa"/>
            <w:tcBorders>
              <w:top w:val="single" w:sz="4" w:space="0" w:color="auto"/>
              <w:left w:val="single" w:sz="4" w:space="0" w:color="auto"/>
              <w:bottom w:val="single" w:sz="4" w:space="0" w:color="auto"/>
              <w:right w:val="single" w:sz="4" w:space="0" w:color="auto"/>
            </w:tcBorders>
            <w:hideMark/>
          </w:tcPr>
          <w:p w:rsidR="00E04A82" w:rsidRDefault="00E04A82" w:rsidP="00806E34">
            <w:pPr>
              <w:spacing w:line="276" w:lineRule="auto"/>
              <w:jc w:val="center"/>
              <w:rPr>
                <w:lang w:eastAsia="en-US"/>
              </w:rPr>
            </w:pPr>
            <w:r>
              <w:t>–</w:t>
            </w:r>
          </w:p>
        </w:tc>
        <w:tc>
          <w:tcPr>
            <w:tcW w:w="2233" w:type="dxa"/>
            <w:tcBorders>
              <w:top w:val="single" w:sz="4" w:space="0" w:color="auto"/>
              <w:left w:val="single" w:sz="4" w:space="0" w:color="auto"/>
              <w:bottom w:val="single" w:sz="4" w:space="0" w:color="auto"/>
              <w:right w:val="single" w:sz="4" w:space="0" w:color="auto"/>
            </w:tcBorders>
            <w:hideMark/>
          </w:tcPr>
          <w:p w:rsidR="00E04A82" w:rsidRDefault="00E04A82" w:rsidP="00806E34">
            <w:pPr>
              <w:spacing w:line="276" w:lineRule="auto"/>
              <w:jc w:val="center"/>
              <w:rPr>
                <w:lang w:eastAsia="en-US"/>
              </w:rPr>
            </w:pPr>
            <w:r>
              <w:t>–</w:t>
            </w:r>
          </w:p>
        </w:tc>
      </w:tr>
      <w:tr w:rsidR="00E04A82" w:rsidTr="007469A7">
        <w:tc>
          <w:tcPr>
            <w:tcW w:w="1964" w:type="dxa"/>
            <w:tcBorders>
              <w:top w:val="single" w:sz="4" w:space="0" w:color="auto"/>
              <w:left w:val="single" w:sz="4" w:space="0" w:color="auto"/>
              <w:bottom w:val="single" w:sz="4" w:space="0" w:color="auto"/>
              <w:right w:val="single" w:sz="4" w:space="0" w:color="auto"/>
            </w:tcBorders>
            <w:hideMark/>
          </w:tcPr>
          <w:p w:rsidR="00E04A82" w:rsidRDefault="00E04A82">
            <w:pPr>
              <w:spacing w:line="276" w:lineRule="auto"/>
              <w:rPr>
                <w:lang w:eastAsia="en-US"/>
              </w:rPr>
            </w:pPr>
            <w:r>
              <w:rPr>
                <w:lang w:eastAsia="en-US"/>
              </w:rPr>
              <w:t>Профицит (+)</w:t>
            </w:r>
          </w:p>
        </w:tc>
        <w:tc>
          <w:tcPr>
            <w:tcW w:w="1971" w:type="dxa"/>
            <w:tcBorders>
              <w:top w:val="single" w:sz="4" w:space="0" w:color="auto"/>
              <w:left w:val="single" w:sz="4" w:space="0" w:color="auto"/>
              <w:bottom w:val="single" w:sz="4" w:space="0" w:color="auto"/>
              <w:right w:val="single" w:sz="4" w:space="0" w:color="auto"/>
            </w:tcBorders>
            <w:hideMark/>
          </w:tcPr>
          <w:p w:rsidR="00E04A82" w:rsidRDefault="00E04A82" w:rsidP="00E04A82">
            <w:pPr>
              <w:spacing w:line="276" w:lineRule="auto"/>
              <w:jc w:val="center"/>
              <w:rPr>
                <w:lang w:eastAsia="en-US"/>
              </w:rPr>
            </w:pPr>
            <w:r>
              <w:t>–</w:t>
            </w:r>
          </w:p>
        </w:tc>
        <w:tc>
          <w:tcPr>
            <w:tcW w:w="1746" w:type="dxa"/>
            <w:tcBorders>
              <w:top w:val="single" w:sz="4" w:space="0" w:color="auto"/>
              <w:left w:val="single" w:sz="4" w:space="0" w:color="auto"/>
              <w:bottom w:val="single" w:sz="4" w:space="0" w:color="auto"/>
              <w:right w:val="single" w:sz="4" w:space="0" w:color="auto"/>
            </w:tcBorders>
            <w:hideMark/>
          </w:tcPr>
          <w:p w:rsidR="00E04A82" w:rsidRDefault="00E04A82" w:rsidP="00806E34">
            <w:pPr>
              <w:spacing w:line="276" w:lineRule="auto"/>
              <w:jc w:val="center"/>
              <w:rPr>
                <w:lang w:eastAsia="en-US"/>
              </w:rPr>
            </w:pPr>
            <w:r>
              <w:t>–</w:t>
            </w:r>
          </w:p>
        </w:tc>
        <w:tc>
          <w:tcPr>
            <w:tcW w:w="1656" w:type="dxa"/>
            <w:tcBorders>
              <w:top w:val="single" w:sz="4" w:space="0" w:color="auto"/>
              <w:left w:val="single" w:sz="4" w:space="0" w:color="auto"/>
              <w:bottom w:val="single" w:sz="4" w:space="0" w:color="auto"/>
              <w:right w:val="single" w:sz="4" w:space="0" w:color="auto"/>
            </w:tcBorders>
            <w:hideMark/>
          </w:tcPr>
          <w:p w:rsidR="00E04A82" w:rsidRDefault="00E04A82" w:rsidP="00806E34">
            <w:pPr>
              <w:spacing w:line="276" w:lineRule="auto"/>
              <w:jc w:val="center"/>
              <w:rPr>
                <w:lang w:eastAsia="en-US"/>
              </w:rPr>
            </w:pPr>
            <w:r>
              <w:t>–</w:t>
            </w:r>
          </w:p>
        </w:tc>
        <w:tc>
          <w:tcPr>
            <w:tcW w:w="2233" w:type="dxa"/>
            <w:tcBorders>
              <w:top w:val="single" w:sz="4" w:space="0" w:color="auto"/>
              <w:left w:val="single" w:sz="4" w:space="0" w:color="auto"/>
              <w:bottom w:val="single" w:sz="4" w:space="0" w:color="auto"/>
              <w:right w:val="single" w:sz="4" w:space="0" w:color="auto"/>
            </w:tcBorders>
            <w:hideMark/>
          </w:tcPr>
          <w:p w:rsidR="00E04A82" w:rsidRDefault="00E04A82" w:rsidP="00806E34">
            <w:pPr>
              <w:spacing w:line="276" w:lineRule="auto"/>
              <w:jc w:val="center"/>
              <w:rPr>
                <w:lang w:eastAsia="en-US"/>
              </w:rPr>
            </w:pPr>
            <w:r>
              <w:t>–</w:t>
            </w:r>
          </w:p>
        </w:tc>
      </w:tr>
    </w:tbl>
    <w:p w:rsidR="00CB5723" w:rsidRDefault="00CB5723" w:rsidP="00CB5723">
      <w:pPr>
        <w:ind w:firstLine="708"/>
        <w:rPr>
          <w:sz w:val="16"/>
          <w:szCs w:val="16"/>
        </w:rPr>
      </w:pPr>
    </w:p>
    <w:p w:rsidR="00CB5723" w:rsidRDefault="00CB5723" w:rsidP="00BD6999">
      <w:pPr>
        <w:ind w:firstLine="720"/>
        <w:jc w:val="both"/>
        <w:rPr>
          <w:rFonts w:ascii="Arial" w:eastAsia="Calibri" w:hAnsi="Arial" w:cs="Arial"/>
          <w:sz w:val="26"/>
          <w:szCs w:val="26"/>
          <w:lang w:eastAsia="en-US"/>
        </w:rPr>
      </w:pPr>
      <w:r>
        <w:t>В соответствии со статьей 92.1 БК РФ размер дефицита местного бюджета не должен превышать 10% утвержденного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w:t>
      </w:r>
    </w:p>
    <w:p w:rsidR="00CB5723" w:rsidRDefault="00CB5723" w:rsidP="00BD6999">
      <w:pPr>
        <w:ind w:firstLine="720"/>
        <w:jc w:val="both"/>
        <w:rPr>
          <w:sz w:val="16"/>
          <w:szCs w:val="16"/>
        </w:rPr>
      </w:pPr>
    </w:p>
    <w:p w:rsidR="00246C10" w:rsidRDefault="00CB5723" w:rsidP="00BD6999">
      <w:pPr>
        <w:ind w:firstLine="720"/>
        <w:jc w:val="both"/>
      </w:pPr>
      <w:r w:rsidRPr="002D6240">
        <w:t>Проектом решения дефицит местного бюджета предусматривает</w:t>
      </w:r>
      <w:r w:rsidR="004B5286" w:rsidRPr="002D6240">
        <w:t xml:space="preserve">ся в размере               </w:t>
      </w:r>
      <w:r w:rsidR="00D41B5C">
        <w:t>12,2</w:t>
      </w:r>
      <w:r w:rsidR="005A3FED">
        <w:t xml:space="preserve"> </w:t>
      </w:r>
      <w:r w:rsidRPr="002D6240">
        <w:t>% от доходов местного бюджета без учета</w:t>
      </w:r>
      <w:r w:rsidRPr="002D6240">
        <w:rPr>
          <w:rFonts w:ascii="Arial" w:eastAsia="Calibri" w:hAnsi="Arial" w:cs="Arial"/>
          <w:sz w:val="26"/>
          <w:szCs w:val="26"/>
          <w:lang w:eastAsia="en-US"/>
        </w:rPr>
        <w:t xml:space="preserve"> </w:t>
      </w:r>
      <w:r w:rsidRPr="002D6240">
        <w:rPr>
          <w:rFonts w:eastAsia="Calibri"/>
          <w:lang w:eastAsia="en-US"/>
        </w:rPr>
        <w:t>утвержденного объема безвозмездных поступлений</w:t>
      </w:r>
      <w:r w:rsidRPr="002D6240">
        <w:t xml:space="preserve">  из других бюджетов бюджетной системы РФ </w:t>
      </w:r>
      <w:r w:rsidR="00251BF8">
        <w:t>(</w:t>
      </w:r>
      <w:r w:rsidR="00D41B5C">
        <w:t>406779,1</w:t>
      </w:r>
      <w:r w:rsidR="005A3FED">
        <w:t xml:space="preserve"> – </w:t>
      </w:r>
      <w:r w:rsidR="00D41B5C">
        <w:t>156577,1</w:t>
      </w:r>
      <w:r w:rsidR="005A3FED">
        <w:t>=</w:t>
      </w:r>
      <w:r w:rsidR="00D41B5C">
        <w:t>250202</w:t>
      </w:r>
      <w:r w:rsidR="00246C10">
        <w:t xml:space="preserve"> тыс.</w:t>
      </w:r>
      <w:r w:rsidR="009972F2">
        <w:t xml:space="preserve"> </w:t>
      </w:r>
      <w:r w:rsidR="00246C10">
        <w:t xml:space="preserve">руб.; </w:t>
      </w:r>
      <w:r w:rsidR="00D41B5C">
        <w:t>30455,0</w:t>
      </w:r>
      <w:r w:rsidR="005A3FED">
        <w:t xml:space="preserve"> : </w:t>
      </w:r>
      <w:r w:rsidR="00D41B5C">
        <w:t>250202,0</w:t>
      </w:r>
      <w:r w:rsidR="009972F2">
        <w:t xml:space="preserve"> </w:t>
      </w:r>
      <w:r w:rsidR="00246C10">
        <w:t>х</w:t>
      </w:r>
      <w:r w:rsidR="009972F2">
        <w:t xml:space="preserve"> </w:t>
      </w:r>
      <w:r w:rsidR="00BA0AF6">
        <w:t xml:space="preserve">100% = </w:t>
      </w:r>
      <w:r w:rsidR="00D41B5C">
        <w:t>12,2</w:t>
      </w:r>
      <w:r w:rsidR="00BF6BDE">
        <w:t xml:space="preserve"> </w:t>
      </w:r>
      <w:r w:rsidR="00246C10">
        <w:t>%).</w:t>
      </w:r>
    </w:p>
    <w:p w:rsidR="00CB5723" w:rsidRDefault="00CB5723" w:rsidP="00BD6999">
      <w:pPr>
        <w:ind w:firstLine="708"/>
        <w:jc w:val="both"/>
        <w:rPr>
          <w:sz w:val="16"/>
          <w:szCs w:val="16"/>
        </w:rPr>
      </w:pPr>
    </w:p>
    <w:p w:rsidR="00E04A82" w:rsidRDefault="00CB5723" w:rsidP="00E04A82">
      <w:pPr>
        <w:ind w:firstLine="708"/>
        <w:jc w:val="both"/>
      </w:pPr>
      <w:r>
        <w:t xml:space="preserve">Пунктом 3 указанной выше статьи БК РФ предусмотрено, что </w:t>
      </w:r>
      <w:r w:rsidRPr="00AD6E48">
        <w:t xml:space="preserve">в случае утверждения муниципальным правовым актом представительного органа муниципального образования о бюджете в составе источников финансирования дефицита местного бюджета поступлений от продажи акций и иных форм участия в капитале, находящихся в собственности муниципального образования, и </w:t>
      </w:r>
      <w:r w:rsidR="00AD6E48" w:rsidRPr="00AD6E48">
        <w:t xml:space="preserve">(или) </w:t>
      </w:r>
      <w:r w:rsidRPr="00AD6E48">
        <w:t xml:space="preserve">снижения остатков средств на счетах по учету средств местного бюджета дефицит местного бюджета может превышать ограничения, установленные настоящим пунктом, в пределах сумм указанных источников. </w:t>
      </w:r>
    </w:p>
    <w:p w:rsidR="00F01580" w:rsidRDefault="00F01580" w:rsidP="00E04A82">
      <w:pPr>
        <w:ind w:firstLine="708"/>
        <w:jc w:val="both"/>
      </w:pPr>
    </w:p>
    <w:p w:rsidR="00E04A82" w:rsidRDefault="00E04A82" w:rsidP="00E04A82">
      <w:pPr>
        <w:ind w:firstLine="708"/>
        <w:jc w:val="both"/>
      </w:pPr>
      <w:r>
        <w:t>Согласно приложению 1 к проекту решения – «Источники  финансирования дефицита бюджета муниципального образования город Волхов на 201</w:t>
      </w:r>
      <w:r w:rsidR="00D41B5C">
        <w:t>7</w:t>
      </w:r>
      <w:r>
        <w:t xml:space="preserve"> год», в соответствии с нормами статьи 96 БК РФ дефицит в сумме </w:t>
      </w:r>
      <w:r w:rsidR="00D41B5C">
        <w:t>30455,0</w:t>
      </w:r>
      <w:r>
        <w:t xml:space="preserve"> тыс. руб. предусматривается покрыть за счет:</w:t>
      </w:r>
    </w:p>
    <w:p w:rsidR="00E04A82" w:rsidRDefault="00E04A82" w:rsidP="00E04A82">
      <w:pPr>
        <w:ind w:firstLine="708"/>
        <w:jc w:val="both"/>
      </w:pPr>
      <w:r>
        <w:t xml:space="preserve">– кредитов  кредитных организаций в сумме </w:t>
      </w:r>
      <w:r w:rsidR="00D41B5C">
        <w:t>9363,1</w:t>
      </w:r>
      <w:r>
        <w:t xml:space="preserve"> тыс. рублей;</w:t>
      </w:r>
    </w:p>
    <w:p w:rsidR="00E04A82" w:rsidRDefault="00E04A82" w:rsidP="00E04A82">
      <w:pPr>
        <w:ind w:firstLine="708"/>
        <w:jc w:val="both"/>
      </w:pPr>
      <w:r>
        <w:t xml:space="preserve">– изменения остатков денежных средств на счетах по учету средств бюджета в сумме  </w:t>
      </w:r>
      <w:r w:rsidR="00AB2645">
        <w:t>6808,9</w:t>
      </w:r>
      <w:r>
        <w:t xml:space="preserve"> тыс. рублей;</w:t>
      </w:r>
    </w:p>
    <w:p w:rsidR="00392E7B" w:rsidRDefault="00E04A82" w:rsidP="00FF6933">
      <w:pPr>
        <w:jc w:val="both"/>
      </w:pPr>
      <w:r>
        <w:rPr>
          <w:sz w:val="16"/>
          <w:szCs w:val="16"/>
        </w:rPr>
        <w:tab/>
      </w:r>
      <w:r>
        <w:t>–</w:t>
      </w:r>
      <w:r w:rsidRPr="005054A1">
        <w:t xml:space="preserve"> иных источников внутреннего финансирования дефицитов бюджетов в сумме </w:t>
      </w:r>
      <w:r w:rsidR="00BF6BDE">
        <w:t>14 283,0</w:t>
      </w:r>
      <w:r>
        <w:t xml:space="preserve"> </w:t>
      </w:r>
      <w:r w:rsidRPr="005054A1">
        <w:t xml:space="preserve"> тыс. рублей.</w:t>
      </w:r>
    </w:p>
    <w:p w:rsidR="00392E7B" w:rsidRDefault="00392E7B" w:rsidP="00542ECD">
      <w:pPr>
        <w:ind w:firstLine="709"/>
      </w:pPr>
      <w:r w:rsidRPr="00392E7B">
        <w:t>Проектом  решения дефицит</w:t>
      </w:r>
      <w:r>
        <w:t xml:space="preserve"> бюджета увеличивается </w:t>
      </w:r>
      <w:r w:rsidRPr="002D6240">
        <w:t>на</w:t>
      </w:r>
      <w:r>
        <w:t xml:space="preserve"> 2524,7 </w:t>
      </w:r>
      <w:r w:rsidRPr="002D6240">
        <w:t>тыс. рублей или на</w:t>
      </w:r>
      <w:r>
        <w:t xml:space="preserve"> 9 </w:t>
      </w:r>
      <w:r w:rsidRPr="002D6240">
        <w:t>%</w:t>
      </w:r>
      <w:r>
        <w:t xml:space="preserve"> и составит   30455,0 тыс. рублей.</w:t>
      </w:r>
      <w:r w:rsidR="00542ECD">
        <w:t xml:space="preserve">                                                                                      </w:t>
      </w:r>
    </w:p>
    <w:p w:rsidR="00542ECD" w:rsidRDefault="00542ECD" w:rsidP="00392E7B">
      <w:pPr>
        <w:ind w:firstLine="709"/>
        <w:jc w:val="right"/>
      </w:pPr>
      <w:r>
        <w:t xml:space="preserve">   Таблица № </w:t>
      </w:r>
      <w:r w:rsidR="00392E7B">
        <w:t>2</w:t>
      </w:r>
      <w:r>
        <w:tab/>
        <w:t>(тысяч рублей)</w:t>
      </w:r>
    </w:p>
    <w:p w:rsidR="00542ECD" w:rsidRPr="00526D2E" w:rsidRDefault="00542ECD" w:rsidP="00542ECD">
      <w:pPr>
        <w:ind w:firstLine="709"/>
        <w:rPr>
          <w:b/>
          <w:sz w:val="16"/>
          <w:szCs w:val="16"/>
        </w:rPr>
      </w:pPr>
    </w:p>
    <w:tbl>
      <w:tblPr>
        <w:tblStyle w:val="ad"/>
        <w:tblW w:w="0" w:type="auto"/>
        <w:tblLook w:val="04A0" w:firstRow="1" w:lastRow="0" w:firstColumn="1" w:lastColumn="0" w:noHBand="0" w:noVBand="1"/>
      </w:tblPr>
      <w:tblGrid>
        <w:gridCol w:w="3227"/>
        <w:gridCol w:w="1559"/>
        <w:gridCol w:w="1701"/>
        <w:gridCol w:w="1559"/>
        <w:gridCol w:w="1524"/>
      </w:tblGrid>
      <w:tr w:rsidR="0049292B" w:rsidTr="00542ECD">
        <w:tc>
          <w:tcPr>
            <w:tcW w:w="3227" w:type="dxa"/>
          </w:tcPr>
          <w:p w:rsidR="0049292B" w:rsidRPr="00392E7B" w:rsidRDefault="00542ECD" w:rsidP="00542ECD">
            <w:pPr>
              <w:jc w:val="center"/>
              <w:rPr>
                <w:b/>
              </w:rPr>
            </w:pPr>
            <w:r w:rsidRPr="00392E7B">
              <w:rPr>
                <w:b/>
              </w:rPr>
              <w:t>Наименование показателя</w:t>
            </w:r>
          </w:p>
        </w:tc>
        <w:tc>
          <w:tcPr>
            <w:tcW w:w="1559" w:type="dxa"/>
          </w:tcPr>
          <w:p w:rsidR="0049292B" w:rsidRPr="00392E7B" w:rsidRDefault="00542ECD" w:rsidP="00542ECD">
            <w:pPr>
              <w:jc w:val="center"/>
              <w:rPr>
                <w:b/>
              </w:rPr>
            </w:pPr>
            <w:r w:rsidRPr="00392E7B">
              <w:rPr>
                <w:b/>
              </w:rPr>
              <w:t>Утверждено на 2017 год</w:t>
            </w:r>
          </w:p>
        </w:tc>
        <w:tc>
          <w:tcPr>
            <w:tcW w:w="1701" w:type="dxa"/>
          </w:tcPr>
          <w:p w:rsidR="0049292B" w:rsidRPr="00392E7B" w:rsidRDefault="00542ECD" w:rsidP="00542ECD">
            <w:pPr>
              <w:jc w:val="center"/>
              <w:rPr>
                <w:b/>
              </w:rPr>
            </w:pPr>
            <w:r w:rsidRPr="00392E7B">
              <w:rPr>
                <w:b/>
              </w:rPr>
              <w:t>Проект решения</w:t>
            </w:r>
          </w:p>
        </w:tc>
        <w:tc>
          <w:tcPr>
            <w:tcW w:w="1559" w:type="dxa"/>
          </w:tcPr>
          <w:p w:rsidR="0049292B" w:rsidRPr="00392E7B" w:rsidRDefault="00542ECD" w:rsidP="00542ECD">
            <w:pPr>
              <w:jc w:val="center"/>
              <w:rPr>
                <w:b/>
              </w:rPr>
            </w:pPr>
            <w:r w:rsidRPr="00392E7B">
              <w:rPr>
                <w:b/>
              </w:rPr>
              <w:t>Результат (+/-)</w:t>
            </w:r>
          </w:p>
        </w:tc>
        <w:tc>
          <w:tcPr>
            <w:tcW w:w="1524" w:type="dxa"/>
          </w:tcPr>
          <w:p w:rsidR="0049292B" w:rsidRPr="00392E7B" w:rsidRDefault="00542ECD" w:rsidP="00542ECD">
            <w:pPr>
              <w:jc w:val="center"/>
              <w:rPr>
                <w:b/>
              </w:rPr>
            </w:pPr>
            <w:r w:rsidRPr="00392E7B">
              <w:rPr>
                <w:b/>
              </w:rPr>
              <w:t>% отклонения</w:t>
            </w:r>
          </w:p>
        </w:tc>
      </w:tr>
      <w:tr w:rsidR="0049292B" w:rsidTr="00542ECD">
        <w:tc>
          <w:tcPr>
            <w:tcW w:w="3227" w:type="dxa"/>
          </w:tcPr>
          <w:p w:rsidR="0049292B" w:rsidRDefault="00542ECD" w:rsidP="00E04A82">
            <w:pPr>
              <w:jc w:val="both"/>
            </w:pPr>
            <w:r>
              <w:t>Кредиты кредитных организаций в валюте Российской Федерации</w:t>
            </w:r>
          </w:p>
        </w:tc>
        <w:tc>
          <w:tcPr>
            <w:tcW w:w="1559" w:type="dxa"/>
          </w:tcPr>
          <w:p w:rsidR="0049292B" w:rsidRDefault="00542ECD" w:rsidP="00542ECD">
            <w:pPr>
              <w:jc w:val="center"/>
            </w:pPr>
            <w:r>
              <w:t>6726,8</w:t>
            </w:r>
          </w:p>
        </w:tc>
        <w:tc>
          <w:tcPr>
            <w:tcW w:w="1701" w:type="dxa"/>
          </w:tcPr>
          <w:p w:rsidR="0049292B" w:rsidRDefault="00542ECD" w:rsidP="00542ECD">
            <w:pPr>
              <w:jc w:val="center"/>
            </w:pPr>
            <w:r>
              <w:t>9363,1</w:t>
            </w:r>
          </w:p>
        </w:tc>
        <w:tc>
          <w:tcPr>
            <w:tcW w:w="1559" w:type="dxa"/>
          </w:tcPr>
          <w:p w:rsidR="0049292B" w:rsidRDefault="00117818" w:rsidP="00542ECD">
            <w:pPr>
              <w:jc w:val="center"/>
            </w:pPr>
            <w:r>
              <w:t>+</w:t>
            </w:r>
            <w:r w:rsidR="00542ECD">
              <w:t>2636,3</w:t>
            </w:r>
          </w:p>
        </w:tc>
        <w:tc>
          <w:tcPr>
            <w:tcW w:w="1524" w:type="dxa"/>
          </w:tcPr>
          <w:p w:rsidR="0049292B" w:rsidRDefault="00542ECD" w:rsidP="00542ECD">
            <w:pPr>
              <w:jc w:val="center"/>
            </w:pPr>
            <w:r>
              <w:t>+ 39,0</w:t>
            </w:r>
          </w:p>
        </w:tc>
      </w:tr>
      <w:tr w:rsidR="0049292B" w:rsidTr="00542ECD">
        <w:tc>
          <w:tcPr>
            <w:tcW w:w="3227" w:type="dxa"/>
          </w:tcPr>
          <w:p w:rsidR="0049292B" w:rsidRDefault="00542ECD" w:rsidP="00E04A82">
            <w:pPr>
              <w:jc w:val="both"/>
            </w:pPr>
            <w:r>
              <w:t xml:space="preserve">Изменение остатков средств </w:t>
            </w:r>
            <w:r>
              <w:lastRenderedPageBreak/>
              <w:t>на счетах по учету средств бюджета</w:t>
            </w:r>
          </w:p>
        </w:tc>
        <w:tc>
          <w:tcPr>
            <w:tcW w:w="1559" w:type="dxa"/>
          </w:tcPr>
          <w:p w:rsidR="0049292B" w:rsidRDefault="00542ECD" w:rsidP="00542ECD">
            <w:pPr>
              <w:jc w:val="center"/>
            </w:pPr>
            <w:r>
              <w:lastRenderedPageBreak/>
              <w:t>6920,5</w:t>
            </w:r>
          </w:p>
        </w:tc>
        <w:tc>
          <w:tcPr>
            <w:tcW w:w="1701" w:type="dxa"/>
          </w:tcPr>
          <w:p w:rsidR="0049292B" w:rsidRDefault="00542ECD" w:rsidP="00542ECD">
            <w:pPr>
              <w:jc w:val="center"/>
            </w:pPr>
            <w:r>
              <w:t>6808,9</w:t>
            </w:r>
          </w:p>
        </w:tc>
        <w:tc>
          <w:tcPr>
            <w:tcW w:w="1559" w:type="dxa"/>
          </w:tcPr>
          <w:p w:rsidR="0049292B" w:rsidRDefault="00542ECD" w:rsidP="00542ECD">
            <w:pPr>
              <w:jc w:val="center"/>
            </w:pPr>
            <w:r>
              <w:t>-111,6</w:t>
            </w:r>
          </w:p>
        </w:tc>
        <w:tc>
          <w:tcPr>
            <w:tcW w:w="1524" w:type="dxa"/>
          </w:tcPr>
          <w:p w:rsidR="0049292B" w:rsidRDefault="00542ECD" w:rsidP="00542ECD">
            <w:pPr>
              <w:jc w:val="center"/>
            </w:pPr>
            <w:r>
              <w:t>- 1,6</w:t>
            </w:r>
          </w:p>
        </w:tc>
      </w:tr>
      <w:tr w:rsidR="00542ECD" w:rsidTr="00542ECD">
        <w:tc>
          <w:tcPr>
            <w:tcW w:w="3227" w:type="dxa"/>
          </w:tcPr>
          <w:p w:rsidR="00542ECD" w:rsidRDefault="00542ECD" w:rsidP="00E04A82">
            <w:pPr>
              <w:jc w:val="both"/>
            </w:pPr>
            <w:r>
              <w:lastRenderedPageBreak/>
              <w:t>Иные источники финансирования дефицитов бюджетов</w:t>
            </w:r>
          </w:p>
        </w:tc>
        <w:tc>
          <w:tcPr>
            <w:tcW w:w="1559" w:type="dxa"/>
          </w:tcPr>
          <w:p w:rsidR="00542ECD" w:rsidRDefault="00542ECD" w:rsidP="00542ECD">
            <w:pPr>
              <w:jc w:val="center"/>
            </w:pPr>
            <w:r>
              <w:t>14283,0</w:t>
            </w:r>
          </w:p>
        </w:tc>
        <w:tc>
          <w:tcPr>
            <w:tcW w:w="1701" w:type="dxa"/>
          </w:tcPr>
          <w:p w:rsidR="00542ECD" w:rsidRDefault="00542ECD" w:rsidP="00542ECD">
            <w:pPr>
              <w:jc w:val="center"/>
            </w:pPr>
            <w:r>
              <w:t>14283,0</w:t>
            </w:r>
          </w:p>
        </w:tc>
        <w:tc>
          <w:tcPr>
            <w:tcW w:w="1559" w:type="dxa"/>
          </w:tcPr>
          <w:p w:rsidR="00542ECD" w:rsidRDefault="00542ECD" w:rsidP="00542ECD">
            <w:pPr>
              <w:jc w:val="center"/>
            </w:pPr>
            <w:r>
              <w:t>0,0</w:t>
            </w:r>
          </w:p>
        </w:tc>
        <w:tc>
          <w:tcPr>
            <w:tcW w:w="1524" w:type="dxa"/>
          </w:tcPr>
          <w:p w:rsidR="00542ECD" w:rsidRDefault="00542ECD" w:rsidP="00542ECD">
            <w:pPr>
              <w:jc w:val="center"/>
            </w:pPr>
            <w:r>
              <w:t>0,00</w:t>
            </w:r>
          </w:p>
        </w:tc>
      </w:tr>
      <w:tr w:rsidR="00542ECD" w:rsidTr="00542ECD">
        <w:tc>
          <w:tcPr>
            <w:tcW w:w="3227" w:type="dxa"/>
          </w:tcPr>
          <w:p w:rsidR="00542ECD" w:rsidRDefault="00542ECD" w:rsidP="00542ECD">
            <w:r>
              <w:t>Всего источников финансирования</w:t>
            </w:r>
          </w:p>
        </w:tc>
        <w:tc>
          <w:tcPr>
            <w:tcW w:w="1559" w:type="dxa"/>
          </w:tcPr>
          <w:p w:rsidR="00542ECD" w:rsidRPr="00542ECD" w:rsidRDefault="00542ECD" w:rsidP="00542ECD">
            <w:pPr>
              <w:jc w:val="center"/>
              <w:rPr>
                <w:b/>
              </w:rPr>
            </w:pPr>
            <w:r w:rsidRPr="00542ECD">
              <w:rPr>
                <w:b/>
              </w:rPr>
              <w:t>27930,3</w:t>
            </w:r>
          </w:p>
        </w:tc>
        <w:tc>
          <w:tcPr>
            <w:tcW w:w="1701" w:type="dxa"/>
          </w:tcPr>
          <w:p w:rsidR="00542ECD" w:rsidRPr="00542ECD" w:rsidRDefault="00542ECD" w:rsidP="00542ECD">
            <w:pPr>
              <w:jc w:val="center"/>
              <w:rPr>
                <w:b/>
              </w:rPr>
            </w:pPr>
            <w:r w:rsidRPr="00542ECD">
              <w:rPr>
                <w:b/>
              </w:rPr>
              <w:t>30455,0</w:t>
            </w:r>
          </w:p>
        </w:tc>
        <w:tc>
          <w:tcPr>
            <w:tcW w:w="1559" w:type="dxa"/>
          </w:tcPr>
          <w:p w:rsidR="00542ECD" w:rsidRPr="00542ECD" w:rsidRDefault="00117818" w:rsidP="00542ECD">
            <w:pPr>
              <w:jc w:val="center"/>
              <w:rPr>
                <w:b/>
              </w:rPr>
            </w:pPr>
            <w:r>
              <w:rPr>
                <w:b/>
              </w:rPr>
              <w:t>+</w:t>
            </w:r>
            <w:r w:rsidR="00542ECD" w:rsidRPr="00542ECD">
              <w:rPr>
                <w:b/>
              </w:rPr>
              <w:t>2524,7</w:t>
            </w:r>
          </w:p>
        </w:tc>
        <w:tc>
          <w:tcPr>
            <w:tcW w:w="1524" w:type="dxa"/>
          </w:tcPr>
          <w:p w:rsidR="00542ECD" w:rsidRPr="00542ECD" w:rsidRDefault="00542ECD" w:rsidP="00542ECD">
            <w:pPr>
              <w:jc w:val="center"/>
              <w:rPr>
                <w:b/>
              </w:rPr>
            </w:pPr>
            <w:r w:rsidRPr="00542ECD">
              <w:rPr>
                <w:b/>
              </w:rPr>
              <w:t>+9,0</w:t>
            </w:r>
          </w:p>
        </w:tc>
      </w:tr>
    </w:tbl>
    <w:p w:rsidR="0049292B" w:rsidRDefault="0049292B" w:rsidP="00E04A82">
      <w:pPr>
        <w:jc w:val="both"/>
      </w:pPr>
    </w:p>
    <w:p w:rsidR="00AB2645" w:rsidRPr="00392E7B" w:rsidRDefault="0049292B" w:rsidP="00E04A82">
      <w:pPr>
        <w:jc w:val="both"/>
        <w:rPr>
          <w:b/>
          <w:i/>
        </w:rPr>
      </w:pPr>
      <w:r w:rsidRPr="00392E7B">
        <w:rPr>
          <w:b/>
          <w:i/>
        </w:rPr>
        <w:t xml:space="preserve">    Вместе с тем, Контрольно- счетный орган обращает внимание, что проектом решения предлагается увеличить расходные обязательства за счет увеличения иных источников внутреннего финансирования дефицита бюджета (получение кредитов от кредитных организаций)</w:t>
      </w:r>
      <w:r w:rsidR="00131718">
        <w:rPr>
          <w:b/>
          <w:i/>
        </w:rPr>
        <w:t xml:space="preserve"> </w:t>
      </w:r>
      <w:r w:rsidR="00392E7B" w:rsidRPr="00392E7B">
        <w:rPr>
          <w:b/>
          <w:i/>
        </w:rPr>
        <w:t>на сумму 2636,3 тыс.рублей.</w:t>
      </w:r>
    </w:p>
    <w:p w:rsidR="00392E7B" w:rsidRDefault="00392E7B" w:rsidP="00392E7B">
      <w:pPr>
        <w:pStyle w:val="a4"/>
        <w:jc w:val="both"/>
        <w:rPr>
          <w:b/>
        </w:rPr>
      </w:pPr>
    </w:p>
    <w:p w:rsidR="00AB2645" w:rsidRPr="00AB2645" w:rsidRDefault="00AB2645" w:rsidP="00AB2645">
      <w:pPr>
        <w:pStyle w:val="a4"/>
        <w:numPr>
          <w:ilvl w:val="0"/>
          <w:numId w:val="7"/>
        </w:numPr>
        <w:jc w:val="both"/>
        <w:rPr>
          <w:b/>
        </w:rPr>
      </w:pPr>
      <w:r w:rsidRPr="00AB2645">
        <w:rPr>
          <w:b/>
        </w:rPr>
        <w:t>Изменения, вносимые в доходную часть бюджета МО город Волхов на 2017 год</w:t>
      </w:r>
    </w:p>
    <w:p w:rsidR="00E04A82" w:rsidRPr="00AB2645" w:rsidRDefault="00E04A82" w:rsidP="00E04A82">
      <w:pPr>
        <w:rPr>
          <w:b/>
          <w:sz w:val="16"/>
          <w:szCs w:val="16"/>
        </w:rPr>
      </w:pPr>
    </w:p>
    <w:p w:rsidR="00380F5D" w:rsidRDefault="00380F5D" w:rsidP="00380F5D">
      <w:pPr>
        <w:ind w:firstLine="709"/>
        <w:jc w:val="both"/>
      </w:pPr>
    </w:p>
    <w:p w:rsidR="00050692" w:rsidRDefault="00380F5D" w:rsidP="00392E7B">
      <w:pPr>
        <w:ind w:firstLine="709"/>
        <w:jc w:val="both"/>
      </w:pPr>
      <w:r>
        <w:t xml:space="preserve">Проектом решения доходная часть бюджета  увеличивается на </w:t>
      </w:r>
      <w:r w:rsidR="00F01580">
        <w:t>85291,0</w:t>
      </w:r>
      <w:r>
        <w:t xml:space="preserve"> тыс. рублей или на </w:t>
      </w:r>
      <w:r w:rsidR="00F01580">
        <w:t>26,5</w:t>
      </w:r>
      <w:r>
        <w:t xml:space="preserve">  </w:t>
      </w:r>
      <w:r w:rsidRPr="002D6240">
        <w:t>% и состав</w:t>
      </w:r>
      <w:r>
        <w:t>и</w:t>
      </w:r>
      <w:r w:rsidRPr="002D6240">
        <w:t xml:space="preserve">т  </w:t>
      </w:r>
      <w:r w:rsidR="00F01580">
        <w:t>406779,1</w:t>
      </w:r>
      <w:r>
        <w:t xml:space="preserve">  тыс. рублей.</w:t>
      </w:r>
      <w:r w:rsidRPr="002D6240">
        <w:t xml:space="preserve"> </w:t>
      </w:r>
    </w:p>
    <w:p w:rsidR="00050692" w:rsidRDefault="00050692" w:rsidP="00380F5D">
      <w:pPr>
        <w:ind w:left="720"/>
        <w:jc w:val="right"/>
      </w:pPr>
    </w:p>
    <w:p w:rsidR="00380F5D" w:rsidRDefault="00380F5D" w:rsidP="00380F5D">
      <w:pPr>
        <w:ind w:left="720"/>
        <w:jc w:val="right"/>
      </w:pPr>
      <w:r>
        <w:t xml:space="preserve">Таблица № </w:t>
      </w:r>
      <w:r w:rsidR="00392E7B">
        <w:t>3</w:t>
      </w:r>
      <w:r>
        <w:tab/>
        <w:t>(тысяч рублей)</w:t>
      </w:r>
    </w:p>
    <w:tbl>
      <w:tblPr>
        <w:tblW w:w="9796" w:type="dxa"/>
        <w:tblInd w:w="93" w:type="dxa"/>
        <w:tblLayout w:type="fixed"/>
        <w:tblLook w:val="04A0" w:firstRow="1" w:lastRow="0" w:firstColumn="1" w:lastColumn="0" w:noHBand="0" w:noVBand="1"/>
      </w:tblPr>
      <w:tblGrid>
        <w:gridCol w:w="4177"/>
        <w:gridCol w:w="1650"/>
        <w:gridCol w:w="1276"/>
        <w:gridCol w:w="1276"/>
        <w:gridCol w:w="1417"/>
      </w:tblGrid>
      <w:tr w:rsidR="00BA76E6" w:rsidRPr="00A16C03" w:rsidTr="00117818">
        <w:trPr>
          <w:trHeight w:val="1080"/>
        </w:trPr>
        <w:tc>
          <w:tcPr>
            <w:tcW w:w="4177" w:type="dxa"/>
            <w:tcBorders>
              <w:top w:val="single" w:sz="4" w:space="0" w:color="auto"/>
              <w:left w:val="single" w:sz="4" w:space="0" w:color="auto"/>
              <w:bottom w:val="nil"/>
              <w:right w:val="single" w:sz="4" w:space="0" w:color="auto"/>
            </w:tcBorders>
            <w:shd w:val="clear" w:color="auto" w:fill="auto"/>
            <w:vAlign w:val="center"/>
            <w:hideMark/>
          </w:tcPr>
          <w:p w:rsidR="00BA76E6" w:rsidRPr="00A16C03" w:rsidRDefault="00F01580">
            <w:pPr>
              <w:jc w:val="center"/>
              <w:rPr>
                <w:b/>
                <w:bCs/>
              </w:rPr>
            </w:pPr>
            <w:r w:rsidRPr="00A16C03">
              <w:rPr>
                <w:b/>
                <w:bCs/>
              </w:rPr>
              <w:t>Н</w:t>
            </w:r>
            <w:r w:rsidR="00BA76E6" w:rsidRPr="00A16C03">
              <w:rPr>
                <w:b/>
                <w:bCs/>
              </w:rPr>
              <w:t>аименование показателя</w:t>
            </w:r>
          </w:p>
        </w:tc>
        <w:tc>
          <w:tcPr>
            <w:tcW w:w="1650" w:type="dxa"/>
            <w:tcBorders>
              <w:top w:val="single" w:sz="4" w:space="0" w:color="auto"/>
              <w:left w:val="nil"/>
              <w:bottom w:val="single" w:sz="4" w:space="0" w:color="auto"/>
              <w:right w:val="single" w:sz="4" w:space="0" w:color="auto"/>
            </w:tcBorders>
            <w:shd w:val="clear" w:color="auto" w:fill="auto"/>
            <w:vAlign w:val="center"/>
            <w:hideMark/>
          </w:tcPr>
          <w:p w:rsidR="00BA76E6" w:rsidRPr="00A16C03" w:rsidRDefault="00BA76E6">
            <w:pPr>
              <w:jc w:val="center"/>
              <w:rPr>
                <w:b/>
                <w:bCs/>
              </w:rPr>
            </w:pPr>
            <w:r w:rsidRPr="00A16C03">
              <w:rPr>
                <w:b/>
                <w:bCs/>
              </w:rPr>
              <w:t>Утверждено на 2017  год</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rsidR="00BA76E6" w:rsidRPr="00A16C03" w:rsidRDefault="00BA76E6">
            <w:pPr>
              <w:rPr>
                <w:b/>
                <w:bCs/>
                <w:color w:val="000000"/>
              </w:rPr>
            </w:pPr>
            <w:r w:rsidRPr="00A16C03">
              <w:rPr>
                <w:b/>
                <w:bCs/>
                <w:color w:val="000000"/>
              </w:rPr>
              <w:t>Проект решения</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rsidR="00BA76E6" w:rsidRPr="00A16C03" w:rsidRDefault="00BA76E6">
            <w:pPr>
              <w:rPr>
                <w:b/>
                <w:bCs/>
                <w:color w:val="000000"/>
              </w:rPr>
            </w:pPr>
            <w:r w:rsidRPr="00A16C03">
              <w:rPr>
                <w:b/>
                <w:bCs/>
                <w:color w:val="000000"/>
              </w:rPr>
              <w:t>Результат (+/-)</w:t>
            </w:r>
          </w:p>
        </w:tc>
        <w:tc>
          <w:tcPr>
            <w:tcW w:w="1417" w:type="dxa"/>
            <w:tcBorders>
              <w:top w:val="single" w:sz="4" w:space="0" w:color="auto"/>
              <w:left w:val="nil"/>
              <w:bottom w:val="single" w:sz="4" w:space="0" w:color="auto"/>
              <w:right w:val="single" w:sz="4" w:space="0" w:color="auto"/>
            </w:tcBorders>
            <w:shd w:val="clear" w:color="auto" w:fill="auto"/>
            <w:vAlign w:val="bottom"/>
            <w:hideMark/>
          </w:tcPr>
          <w:p w:rsidR="00BA76E6" w:rsidRPr="00A16C03" w:rsidRDefault="00BA76E6">
            <w:pPr>
              <w:rPr>
                <w:b/>
                <w:bCs/>
                <w:color w:val="000000"/>
              </w:rPr>
            </w:pPr>
            <w:r w:rsidRPr="00A16C03">
              <w:rPr>
                <w:b/>
                <w:bCs/>
                <w:color w:val="000000"/>
              </w:rPr>
              <w:t xml:space="preserve">% отклонения </w:t>
            </w:r>
          </w:p>
        </w:tc>
      </w:tr>
      <w:tr w:rsidR="00BA76E6" w:rsidRPr="00A16C03" w:rsidTr="00117818">
        <w:trPr>
          <w:trHeight w:val="675"/>
        </w:trPr>
        <w:tc>
          <w:tcPr>
            <w:tcW w:w="41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76E6" w:rsidRPr="00A16C03" w:rsidRDefault="006D2C23">
            <w:pPr>
              <w:rPr>
                <w:b/>
                <w:bCs/>
              </w:rPr>
            </w:pPr>
            <w:r>
              <w:rPr>
                <w:b/>
                <w:bCs/>
              </w:rPr>
              <w:t>Налоговые и неналоговые поступления</w:t>
            </w:r>
          </w:p>
        </w:tc>
        <w:tc>
          <w:tcPr>
            <w:tcW w:w="1650" w:type="dxa"/>
            <w:tcBorders>
              <w:top w:val="nil"/>
              <w:left w:val="nil"/>
              <w:bottom w:val="single" w:sz="4" w:space="0" w:color="auto"/>
              <w:right w:val="single" w:sz="4" w:space="0" w:color="auto"/>
            </w:tcBorders>
            <w:shd w:val="clear" w:color="auto" w:fill="auto"/>
            <w:noWrap/>
            <w:vAlign w:val="center"/>
            <w:hideMark/>
          </w:tcPr>
          <w:p w:rsidR="00BA76E6" w:rsidRPr="00A16C03" w:rsidRDefault="00BA76E6">
            <w:pPr>
              <w:jc w:val="center"/>
              <w:rPr>
                <w:b/>
                <w:bCs/>
              </w:rPr>
            </w:pPr>
            <w:r w:rsidRPr="00A16C03">
              <w:rPr>
                <w:b/>
                <w:bCs/>
              </w:rPr>
              <w:t>250 202,0</w:t>
            </w:r>
          </w:p>
        </w:tc>
        <w:tc>
          <w:tcPr>
            <w:tcW w:w="1276" w:type="dxa"/>
            <w:tcBorders>
              <w:top w:val="nil"/>
              <w:left w:val="nil"/>
              <w:bottom w:val="single" w:sz="4" w:space="0" w:color="auto"/>
              <w:right w:val="single" w:sz="4" w:space="0" w:color="auto"/>
            </w:tcBorders>
            <w:shd w:val="clear" w:color="auto" w:fill="auto"/>
            <w:vAlign w:val="center"/>
            <w:hideMark/>
          </w:tcPr>
          <w:p w:rsidR="00BA76E6" w:rsidRPr="00A16C03" w:rsidRDefault="00BA76E6">
            <w:pPr>
              <w:jc w:val="center"/>
              <w:rPr>
                <w:b/>
                <w:bCs/>
                <w:color w:val="000000"/>
              </w:rPr>
            </w:pPr>
            <w:r w:rsidRPr="00A16C03">
              <w:rPr>
                <w:b/>
                <w:bCs/>
                <w:color w:val="000000"/>
              </w:rPr>
              <w:t>250202</w:t>
            </w:r>
            <w:r w:rsidR="007868D2">
              <w:rPr>
                <w:b/>
                <w:bCs/>
                <w:color w:val="000000"/>
              </w:rPr>
              <w:t>,0</w:t>
            </w:r>
          </w:p>
        </w:tc>
        <w:tc>
          <w:tcPr>
            <w:tcW w:w="1276" w:type="dxa"/>
            <w:tcBorders>
              <w:top w:val="nil"/>
              <w:left w:val="nil"/>
              <w:bottom w:val="single" w:sz="4" w:space="0" w:color="auto"/>
              <w:right w:val="single" w:sz="4" w:space="0" w:color="auto"/>
            </w:tcBorders>
            <w:shd w:val="clear" w:color="auto" w:fill="auto"/>
            <w:vAlign w:val="center"/>
            <w:hideMark/>
          </w:tcPr>
          <w:p w:rsidR="00BA76E6" w:rsidRPr="00A16C03" w:rsidRDefault="00BA76E6">
            <w:pPr>
              <w:jc w:val="center"/>
              <w:rPr>
                <w:b/>
                <w:bCs/>
                <w:color w:val="000000"/>
              </w:rPr>
            </w:pPr>
            <w:r w:rsidRPr="00A16C03">
              <w:rPr>
                <w:b/>
                <w:bCs/>
                <w:color w:val="000000"/>
              </w:rPr>
              <w:t>0,0</w:t>
            </w:r>
          </w:p>
        </w:tc>
        <w:tc>
          <w:tcPr>
            <w:tcW w:w="1417" w:type="dxa"/>
            <w:tcBorders>
              <w:top w:val="nil"/>
              <w:left w:val="nil"/>
              <w:bottom w:val="single" w:sz="4" w:space="0" w:color="auto"/>
              <w:right w:val="single" w:sz="4" w:space="0" w:color="auto"/>
            </w:tcBorders>
            <w:shd w:val="clear" w:color="auto" w:fill="auto"/>
            <w:vAlign w:val="center"/>
            <w:hideMark/>
          </w:tcPr>
          <w:p w:rsidR="00BA76E6" w:rsidRPr="00A16C03" w:rsidRDefault="00BA76E6">
            <w:pPr>
              <w:jc w:val="center"/>
              <w:rPr>
                <w:b/>
                <w:bCs/>
                <w:color w:val="000000"/>
              </w:rPr>
            </w:pPr>
            <w:r w:rsidRPr="00A16C03">
              <w:rPr>
                <w:b/>
                <w:bCs/>
                <w:color w:val="000000"/>
              </w:rPr>
              <w:t>0,0</w:t>
            </w:r>
          </w:p>
        </w:tc>
      </w:tr>
      <w:tr w:rsidR="00BA76E6" w:rsidRPr="00A16C03" w:rsidTr="00117818">
        <w:trPr>
          <w:trHeight w:val="585"/>
        </w:trPr>
        <w:tc>
          <w:tcPr>
            <w:tcW w:w="4177" w:type="dxa"/>
            <w:tcBorders>
              <w:top w:val="nil"/>
              <w:left w:val="single" w:sz="4" w:space="0" w:color="auto"/>
              <w:bottom w:val="single" w:sz="4" w:space="0" w:color="auto"/>
              <w:right w:val="single" w:sz="4" w:space="0" w:color="auto"/>
            </w:tcBorders>
            <w:shd w:val="clear" w:color="auto" w:fill="auto"/>
            <w:noWrap/>
            <w:vAlign w:val="center"/>
            <w:hideMark/>
          </w:tcPr>
          <w:p w:rsidR="00BA76E6" w:rsidRPr="00A16C03" w:rsidRDefault="006D2C23">
            <w:pPr>
              <w:rPr>
                <w:b/>
                <w:bCs/>
              </w:rPr>
            </w:pPr>
            <w:r>
              <w:rPr>
                <w:b/>
                <w:bCs/>
              </w:rPr>
              <w:t>Безвозмездные поступления</w:t>
            </w:r>
          </w:p>
        </w:tc>
        <w:tc>
          <w:tcPr>
            <w:tcW w:w="1650" w:type="dxa"/>
            <w:tcBorders>
              <w:top w:val="nil"/>
              <w:left w:val="nil"/>
              <w:bottom w:val="single" w:sz="4" w:space="0" w:color="auto"/>
              <w:right w:val="single" w:sz="4" w:space="0" w:color="auto"/>
            </w:tcBorders>
            <w:shd w:val="clear" w:color="auto" w:fill="auto"/>
            <w:noWrap/>
            <w:vAlign w:val="center"/>
            <w:hideMark/>
          </w:tcPr>
          <w:p w:rsidR="00BA76E6" w:rsidRPr="00A16C03" w:rsidRDefault="00BA76E6">
            <w:pPr>
              <w:jc w:val="center"/>
              <w:rPr>
                <w:b/>
                <w:bCs/>
              </w:rPr>
            </w:pPr>
            <w:r w:rsidRPr="00A16C03">
              <w:rPr>
                <w:b/>
                <w:bCs/>
              </w:rPr>
              <w:t>71 286,1</w:t>
            </w:r>
          </w:p>
        </w:tc>
        <w:tc>
          <w:tcPr>
            <w:tcW w:w="1276" w:type="dxa"/>
            <w:tcBorders>
              <w:top w:val="nil"/>
              <w:left w:val="nil"/>
              <w:bottom w:val="single" w:sz="4" w:space="0" w:color="auto"/>
              <w:right w:val="single" w:sz="4" w:space="0" w:color="auto"/>
            </w:tcBorders>
            <w:shd w:val="clear" w:color="auto" w:fill="auto"/>
            <w:vAlign w:val="center"/>
            <w:hideMark/>
          </w:tcPr>
          <w:p w:rsidR="00BA76E6" w:rsidRPr="00A16C03" w:rsidRDefault="00BA76E6">
            <w:pPr>
              <w:jc w:val="center"/>
              <w:rPr>
                <w:b/>
                <w:bCs/>
                <w:color w:val="000000"/>
              </w:rPr>
            </w:pPr>
            <w:r w:rsidRPr="00A16C03">
              <w:rPr>
                <w:b/>
                <w:bCs/>
                <w:color w:val="000000"/>
              </w:rPr>
              <w:t>156577,1</w:t>
            </w:r>
          </w:p>
        </w:tc>
        <w:tc>
          <w:tcPr>
            <w:tcW w:w="1276" w:type="dxa"/>
            <w:tcBorders>
              <w:top w:val="nil"/>
              <w:left w:val="nil"/>
              <w:bottom w:val="single" w:sz="4" w:space="0" w:color="auto"/>
              <w:right w:val="single" w:sz="4" w:space="0" w:color="auto"/>
            </w:tcBorders>
            <w:shd w:val="clear" w:color="auto" w:fill="auto"/>
            <w:vAlign w:val="center"/>
            <w:hideMark/>
          </w:tcPr>
          <w:p w:rsidR="00BA76E6" w:rsidRPr="00A16C03" w:rsidRDefault="00117818">
            <w:pPr>
              <w:jc w:val="center"/>
              <w:rPr>
                <w:b/>
                <w:bCs/>
                <w:color w:val="000000"/>
              </w:rPr>
            </w:pPr>
            <w:r>
              <w:rPr>
                <w:b/>
                <w:bCs/>
                <w:color w:val="000000"/>
              </w:rPr>
              <w:t>+</w:t>
            </w:r>
            <w:r w:rsidR="00BA76E6" w:rsidRPr="00A16C03">
              <w:rPr>
                <w:b/>
                <w:bCs/>
                <w:color w:val="000000"/>
              </w:rPr>
              <w:t>85 291,0</w:t>
            </w:r>
          </w:p>
        </w:tc>
        <w:tc>
          <w:tcPr>
            <w:tcW w:w="1417" w:type="dxa"/>
            <w:tcBorders>
              <w:top w:val="nil"/>
              <w:left w:val="nil"/>
              <w:bottom w:val="single" w:sz="4" w:space="0" w:color="auto"/>
              <w:right w:val="single" w:sz="4" w:space="0" w:color="auto"/>
            </w:tcBorders>
            <w:shd w:val="clear" w:color="auto" w:fill="auto"/>
            <w:vAlign w:val="center"/>
            <w:hideMark/>
          </w:tcPr>
          <w:p w:rsidR="00BA76E6" w:rsidRPr="00A16C03" w:rsidRDefault="00117818">
            <w:pPr>
              <w:jc w:val="center"/>
              <w:rPr>
                <w:b/>
                <w:bCs/>
                <w:color w:val="000000"/>
              </w:rPr>
            </w:pPr>
            <w:r>
              <w:rPr>
                <w:b/>
                <w:bCs/>
                <w:color w:val="000000"/>
              </w:rPr>
              <w:t>+</w:t>
            </w:r>
            <w:r w:rsidR="00BA76E6" w:rsidRPr="00A16C03">
              <w:rPr>
                <w:b/>
                <w:bCs/>
                <w:color w:val="000000"/>
              </w:rPr>
              <w:t>119,6</w:t>
            </w:r>
          </w:p>
        </w:tc>
      </w:tr>
      <w:tr w:rsidR="00BA76E6" w:rsidRPr="00A16C03" w:rsidTr="00117818">
        <w:trPr>
          <w:trHeight w:val="1290"/>
        </w:trPr>
        <w:tc>
          <w:tcPr>
            <w:tcW w:w="4177" w:type="dxa"/>
            <w:tcBorders>
              <w:top w:val="nil"/>
              <w:left w:val="single" w:sz="4" w:space="0" w:color="auto"/>
              <w:bottom w:val="single" w:sz="4" w:space="0" w:color="auto"/>
              <w:right w:val="single" w:sz="4" w:space="0" w:color="auto"/>
            </w:tcBorders>
            <w:shd w:val="clear" w:color="auto" w:fill="auto"/>
            <w:vAlign w:val="center"/>
            <w:hideMark/>
          </w:tcPr>
          <w:p w:rsidR="00BA76E6" w:rsidRPr="00A16C03" w:rsidRDefault="006D2C23" w:rsidP="006D2C23">
            <w:pPr>
              <w:rPr>
                <w:b/>
                <w:bCs/>
              </w:rPr>
            </w:pPr>
            <w:r>
              <w:rPr>
                <w:b/>
                <w:bCs/>
              </w:rPr>
              <w:t>Безвозмездные поступления</w:t>
            </w:r>
            <w:r w:rsidRPr="00A16C03">
              <w:rPr>
                <w:b/>
                <w:bCs/>
              </w:rPr>
              <w:t xml:space="preserve"> </w:t>
            </w:r>
            <w:r>
              <w:rPr>
                <w:b/>
                <w:bCs/>
              </w:rPr>
              <w:t>от других бюджетов бюджетной системы Российской Федерации</w:t>
            </w:r>
          </w:p>
        </w:tc>
        <w:tc>
          <w:tcPr>
            <w:tcW w:w="1650" w:type="dxa"/>
            <w:tcBorders>
              <w:top w:val="nil"/>
              <w:left w:val="nil"/>
              <w:bottom w:val="single" w:sz="4" w:space="0" w:color="auto"/>
              <w:right w:val="single" w:sz="4" w:space="0" w:color="auto"/>
            </w:tcBorders>
            <w:shd w:val="clear" w:color="auto" w:fill="auto"/>
            <w:noWrap/>
            <w:vAlign w:val="center"/>
            <w:hideMark/>
          </w:tcPr>
          <w:p w:rsidR="00BA76E6" w:rsidRPr="00A16C03" w:rsidRDefault="00BA76E6">
            <w:pPr>
              <w:jc w:val="center"/>
              <w:rPr>
                <w:b/>
                <w:bCs/>
              </w:rPr>
            </w:pPr>
            <w:r w:rsidRPr="00A16C03">
              <w:rPr>
                <w:b/>
                <w:bCs/>
              </w:rPr>
              <w:t>71 286,1</w:t>
            </w:r>
          </w:p>
        </w:tc>
        <w:tc>
          <w:tcPr>
            <w:tcW w:w="1276" w:type="dxa"/>
            <w:tcBorders>
              <w:top w:val="nil"/>
              <w:left w:val="nil"/>
              <w:bottom w:val="single" w:sz="4" w:space="0" w:color="auto"/>
              <w:right w:val="single" w:sz="4" w:space="0" w:color="auto"/>
            </w:tcBorders>
            <w:shd w:val="clear" w:color="auto" w:fill="auto"/>
            <w:vAlign w:val="center"/>
            <w:hideMark/>
          </w:tcPr>
          <w:p w:rsidR="00BA76E6" w:rsidRPr="00A16C03" w:rsidRDefault="00BA76E6">
            <w:pPr>
              <w:jc w:val="center"/>
              <w:rPr>
                <w:b/>
                <w:bCs/>
                <w:color w:val="000000"/>
              </w:rPr>
            </w:pPr>
            <w:r w:rsidRPr="00A16C03">
              <w:rPr>
                <w:b/>
                <w:bCs/>
                <w:color w:val="000000"/>
              </w:rPr>
              <w:t>155996,5</w:t>
            </w:r>
          </w:p>
        </w:tc>
        <w:tc>
          <w:tcPr>
            <w:tcW w:w="1276" w:type="dxa"/>
            <w:tcBorders>
              <w:top w:val="nil"/>
              <w:left w:val="nil"/>
              <w:bottom w:val="single" w:sz="4" w:space="0" w:color="auto"/>
              <w:right w:val="single" w:sz="4" w:space="0" w:color="auto"/>
            </w:tcBorders>
            <w:shd w:val="clear" w:color="auto" w:fill="auto"/>
            <w:vAlign w:val="center"/>
            <w:hideMark/>
          </w:tcPr>
          <w:p w:rsidR="00BA76E6" w:rsidRPr="00A16C03" w:rsidRDefault="00117818">
            <w:pPr>
              <w:jc w:val="center"/>
              <w:rPr>
                <w:b/>
                <w:bCs/>
                <w:color w:val="000000"/>
              </w:rPr>
            </w:pPr>
            <w:r>
              <w:rPr>
                <w:b/>
                <w:bCs/>
                <w:color w:val="000000"/>
              </w:rPr>
              <w:t>+</w:t>
            </w:r>
            <w:r w:rsidR="00BA76E6" w:rsidRPr="00A16C03">
              <w:rPr>
                <w:b/>
                <w:bCs/>
                <w:color w:val="000000"/>
              </w:rPr>
              <w:t>84 710,4</w:t>
            </w:r>
          </w:p>
        </w:tc>
        <w:tc>
          <w:tcPr>
            <w:tcW w:w="1417" w:type="dxa"/>
            <w:tcBorders>
              <w:top w:val="nil"/>
              <w:left w:val="nil"/>
              <w:bottom w:val="single" w:sz="4" w:space="0" w:color="auto"/>
              <w:right w:val="single" w:sz="4" w:space="0" w:color="auto"/>
            </w:tcBorders>
            <w:shd w:val="clear" w:color="auto" w:fill="auto"/>
            <w:vAlign w:val="center"/>
            <w:hideMark/>
          </w:tcPr>
          <w:p w:rsidR="00BA76E6" w:rsidRPr="00A16C03" w:rsidRDefault="00117818">
            <w:pPr>
              <w:jc w:val="center"/>
              <w:rPr>
                <w:b/>
                <w:bCs/>
                <w:color w:val="000000"/>
              </w:rPr>
            </w:pPr>
            <w:r>
              <w:rPr>
                <w:b/>
                <w:bCs/>
                <w:color w:val="000000"/>
              </w:rPr>
              <w:t>+</w:t>
            </w:r>
            <w:r w:rsidR="00BA76E6" w:rsidRPr="00A16C03">
              <w:rPr>
                <w:b/>
                <w:bCs/>
                <w:color w:val="000000"/>
              </w:rPr>
              <w:t>118,8</w:t>
            </w:r>
          </w:p>
        </w:tc>
      </w:tr>
      <w:tr w:rsidR="00BA76E6" w:rsidRPr="00A16C03" w:rsidTr="00117818">
        <w:trPr>
          <w:trHeight w:val="885"/>
        </w:trPr>
        <w:tc>
          <w:tcPr>
            <w:tcW w:w="4177" w:type="dxa"/>
            <w:tcBorders>
              <w:top w:val="nil"/>
              <w:left w:val="single" w:sz="4" w:space="0" w:color="auto"/>
              <w:bottom w:val="single" w:sz="4" w:space="0" w:color="auto"/>
              <w:right w:val="single" w:sz="4" w:space="0" w:color="auto"/>
            </w:tcBorders>
            <w:shd w:val="clear" w:color="auto" w:fill="auto"/>
            <w:vAlign w:val="center"/>
            <w:hideMark/>
          </w:tcPr>
          <w:p w:rsidR="00BA76E6" w:rsidRPr="00A16C03" w:rsidRDefault="00BA76E6">
            <w:r w:rsidRPr="00A16C03">
              <w:t>Дотации бюджетам субъектов Российской Федерации и муниципальных образований</w:t>
            </w:r>
          </w:p>
        </w:tc>
        <w:tc>
          <w:tcPr>
            <w:tcW w:w="1650" w:type="dxa"/>
            <w:tcBorders>
              <w:top w:val="nil"/>
              <w:left w:val="nil"/>
              <w:bottom w:val="single" w:sz="4" w:space="0" w:color="auto"/>
              <w:right w:val="single" w:sz="4" w:space="0" w:color="auto"/>
            </w:tcBorders>
            <w:shd w:val="clear" w:color="auto" w:fill="auto"/>
            <w:noWrap/>
            <w:vAlign w:val="center"/>
            <w:hideMark/>
          </w:tcPr>
          <w:p w:rsidR="00BA76E6" w:rsidRPr="00A16C03" w:rsidRDefault="00BA76E6">
            <w:pPr>
              <w:jc w:val="center"/>
            </w:pPr>
            <w:r w:rsidRPr="00A16C03">
              <w:t>50 502,6</w:t>
            </w:r>
          </w:p>
        </w:tc>
        <w:tc>
          <w:tcPr>
            <w:tcW w:w="1276" w:type="dxa"/>
            <w:tcBorders>
              <w:top w:val="nil"/>
              <w:left w:val="nil"/>
              <w:bottom w:val="single" w:sz="4" w:space="0" w:color="auto"/>
              <w:right w:val="single" w:sz="4" w:space="0" w:color="auto"/>
            </w:tcBorders>
            <w:shd w:val="clear" w:color="auto" w:fill="auto"/>
            <w:vAlign w:val="center"/>
            <w:hideMark/>
          </w:tcPr>
          <w:p w:rsidR="00BA76E6" w:rsidRPr="00A16C03" w:rsidRDefault="00BA76E6">
            <w:pPr>
              <w:jc w:val="center"/>
              <w:rPr>
                <w:color w:val="000000"/>
              </w:rPr>
            </w:pPr>
            <w:r w:rsidRPr="00A16C03">
              <w:rPr>
                <w:color w:val="000000"/>
              </w:rPr>
              <w:t>50502,6</w:t>
            </w:r>
          </w:p>
        </w:tc>
        <w:tc>
          <w:tcPr>
            <w:tcW w:w="1276" w:type="dxa"/>
            <w:tcBorders>
              <w:top w:val="nil"/>
              <w:left w:val="nil"/>
              <w:bottom w:val="single" w:sz="4" w:space="0" w:color="auto"/>
              <w:right w:val="single" w:sz="4" w:space="0" w:color="auto"/>
            </w:tcBorders>
            <w:shd w:val="clear" w:color="auto" w:fill="auto"/>
            <w:vAlign w:val="center"/>
            <w:hideMark/>
          </w:tcPr>
          <w:p w:rsidR="00BA76E6" w:rsidRPr="00A16C03" w:rsidRDefault="00BA76E6">
            <w:pPr>
              <w:jc w:val="center"/>
              <w:rPr>
                <w:color w:val="000000"/>
              </w:rPr>
            </w:pPr>
            <w:r w:rsidRPr="00A16C03">
              <w:rPr>
                <w:color w:val="000000"/>
              </w:rPr>
              <w:t>0,0</w:t>
            </w:r>
          </w:p>
        </w:tc>
        <w:tc>
          <w:tcPr>
            <w:tcW w:w="1417" w:type="dxa"/>
            <w:tcBorders>
              <w:top w:val="nil"/>
              <w:left w:val="nil"/>
              <w:bottom w:val="single" w:sz="4" w:space="0" w:color="auto"/>
              <w:right w:val="single" w:sz="4" w:space="0" w:color="auto"/>
            </w:tcBorders>
            <w:shd w:val="clear" w:color="auto" w:fill="auto"/>
            <w:vAlign w:val="center"/>
            <w:hideMark/>
          </w:tcPr>
          <w:p w:rsidR="00BA76E6" w:rsidRPr="00A16C03" w:rsidRDefault="00BA76E6">
            <w:pPr>
              <w:jc w:val="center"/>
              <w:rPr>
                <w:color w:val="000000"/>
              </w:rPr>
            </w:pPr>
            <w:r w:rsidRPr="00A16C03">
              <w:rPr>
                <w:color w:val="000000"/>
              </w:rPr>
              <w:t>0,0</w:t>
            </w:r>
          </w:p>
        </w:tc>
      </w:tr>
      <w:tr w:rsidR="00BA76E6" w:rsidRPr="00A16C03" w:rsidTr="00117818">
        <w:trPr>
          <w:trHeight w:val="975"/>
        </w:trPr>
        <w:tc>
          <w:tcPr>
            <w:tcW w:w="4177" w:type="dxa"/>
            <w:tcBorders>
              <w:top w:val="nil"/>
              <w:left w:val="single" w:sz="4" w:space="0" w:color="auto"/>
              <w:bottom w:val="single" w:sz="4" w:space="0" w:color="auto"/>
              <w:right w:val="single" w:sz="4" w:space="0" w:color="auto"/>
            </w:tcBorders>
            <w:shd w:val="clear" w:color="auto" w:fill="auto"/>
            <w:vAlign w:val="center"/>
            <w:hideMark/>
          </w:tcPr>
          <w:p w:rsidR="00BA76E6" w:rsidRPr="00A16C03" w:rsidRDefault="00BA76E6">
            <w:r w:rsidRPr="00A16C03">
              <w:t>Субсидии бюджетам бюджетной системы Российской Федерации (межбюджетные субсидии)</w:t>
            </w:r>
          </w:p>
        </w:tc>
        <w:tc>
          <w:tcPr>
            <w:tcW w:w="1650" w:type="dxa"/>
            <w:tcBorders>
              <w:top w:val="nil"/>
              <w:left w:val="nil"/>
              <w:bottom w:val="single" w:sz="4" w:space="0" w:color="auto"/>
              <w:right w:val="single" w:sz="4" w:space="0" w:color="auto"/>
            </w:tcBorders>
            <w:shd w:val="clear" w:color="auto" w:fill="auto"/>
            <w:noWrap/>
            <w:vAlign w:val="center"/>
            <w:hideMark/>
          </w:tcPr>
          <w:p w:rsidR="00BA76E6" w:rsidRPr="00A16C03" w:rsidRDefault="00BA76E6">
            <w:pPr>
              <w:jc w:val="center"/>
            </w:pPr>
            <w:r w:rsidRPr="00A16C03">
              <w:t>17 314,2</w:t>
            </w:r>
          </w:p>
        </w:tc>
        <w:tc>
          <w:tcPr>
            <w:tcW w:w="1276" w:type="dxa"/>
            <w:tcBorders>
              <w:top w:val="nil"/>
              <w:left w:val="nil"/>
              <w:bottom w:val="single" w:sz="4" w:space="0" w:color="auto"/>
              <w:right w:val="single" w:sz="4" w:space="0" w:color="auto"/>
            </w:tcBorders>
            <w:shd w:val="clear" w:color="auto" w:fill="auto"/>
            <w:vAlign w:val="center"/>
            <w:hideMark/>
          </w:tcPr>
          <w:p w:rsidR="00BA76E6" w:rsidRPr="00A16C03" w:rsidRDefault="00BA76E6">
            <w:pPr>
              <w:jc w:val="center"/>
              <w:rPr>
                <w:color w:val="000000"/>
              </w:rPr>
            </w:pPr>
            <w:r w:rsidRPr="00A16C03">
              <w:rPr>
                <w:color w:val="000000"/>
              </w:rPr>
              <w:t>102024,6</w:t>
            </w:r>
          </w:p>
        </w:tc>
        <w:tc>
          <w:tcPr>
            <w:tcW w:w="1276" w:type="dxa"/>
            <w:tcBorders>
              <w:top w:val="nil"/>
              <w:left w:val="nil"/>
              <w:bottom w:val="single" w:sz="4" w:space="0" w:color="auto"/>
              <w:right w:val="single" w:sz="4" w:space="0" w:color="auto"/>
            </w:tcBorders>
            <w:shd w:val="clear" w:color="auto" w:fill="auto"/>
            <w:vAlign w:val="center"/>
            <w:hideMark/>
          </w:tcPr>
          <w:p w:rsidR="00BA76E6" w:rsidRPr="00A16C03" w:rsidRDefault="00117818">
            <w:pPr>
              <w:jc w:val="center"/>
              <w:rPr>
                <w:color w:val="000000"/>
              </w:rPr>
            </w:pPr>
            <w:r>
              <w:rPr>
                <w:color w:val="000000"/>
              </w:rPr>
              <w:t>+</w:t>
            </w:r>
            <w:r w:rsidR="00BA76E6" w:rsidRPr="00A16C03">
              <w:rPr>
                <w:color w:val="000000"/>
              </w:rPr>
              <w:t>84 710,4</w:t>
            </w:r>
          </w:p>
        </w:tc>
        <w:tc>
          <w:tcPr>
            <w:tcW w:w="1417" w:type="dxa"/>
            <w:tcBorders>
              <w:top w:val="nil"/>
              <w:left w:val="nil"/>
              <w:bottom w:val="single" w:sz="4" w:space="0" w:color="auto"/>
              <w:right w:val="single" w:sz="4" w:space="0" w:color="auto"/>
            </w:tcBorders>
            <w:shd w:val="clear" w:color="auto" w:fill="auto"/>
            <w:vAlign w:val="center"/>
            <w:hideMark/>
          </w:tcPr>
          <w:p w:rsidR="00BA76E6" w:rsidRPr="00A16C03" w:rsidRDefault="00117818">
            <w:pPr>
              <w:jc w:val="center"/>
              <w:rPr>
                <w:color w:val="000000"/>
              </w:rPr>
            </w:pPr>
            <w:r>
              <w:rPr>
                <w:color w:val="000000"/>
              </w:rPr>
              <w:t>+</w:t>
            </w:r>
            <w:r w:rsidR="00BA76E6" w:rsidRPr="00A16C03">
              <w:rPr>
                <w:color w:val="000000"/>
              </w:rPr>
              <w:t>489,3</w:t>
            </w:r>
          </w:p>
        </w:tc>
      </w:tr>
      <w:tr w:rsidR="00BA76E6" w:rsidRPr="00A16C03" w:rsidTr="00117818">
        <w:trPr>
          <w:trHeight w:val="555"/>
        </w:trPr>
        <w:tc>
          <w:tcPr>
            <w:tcW w:w="4177" w:type="dxa"/>
            <w:tcBorders>
              <w:top w:val="nil"/>
              <w:left w:val="single" w:sz="4" w:space="0" w:color="auto"/>
              <w:bottom w:val="single" w:sz="4" w:space="0" w:color="auto"/>
              <w:right w:val="single" w:sz="4" w:space="0" w:color="auto"/>
            </w:tcBorders>
            <w:shd w:val="clear" w:color="auto" w:fill="auto"/>
            <w:vAlign w:val="center"/>
            <w:hideMark/>
          </w:tcPr>
          <w:p w:rsidR="00BA76E6" w:rsidRPr="00A16C03" w:rsidRDefault="00BA76E6">
            <w:r w:rsidRPr="00A16C03">
              <w:t>Иные межбюджетные трансферты</w:t>
            </w:r>
          </w:p>
        </w:tc>
        <w:tc>
          <w:tcPr>
            <w:tcW w:w="1650" w:type="dxa"/>
            <w:tcBorders>
              <w:top w:val="nil"/>
              <w:left w:val="nil"/>
              <w:bottom w:val="single" w:sz="4" w:space="0" w:color="auto"/>
              <w:right w:val="single" w:sz="4" w:space="0" w:color="auto"/>
            </w:tcBorders>
            <w:shd w:val="clear" w:color="auto" w:fill="auto"/>
            <w:noWrap/>
            <w:vAlign w:val="center"/>
            <w:hideMark/>
          </w:tcPr>
          <w:p w:rsidR="00BA76E6" w:rsidRPr="00A16C03" w:rsidRDefault="00BA76E6">
            <w:pPr>
              <w:jc w:val="center"/>
            </w:pPr>
            <w:r w:rsidRPr="00A16C03">
              <w:t>3 469,3</w:t>
            </w:r>
          </w:p>
        </w:tc>
        <w:tc>
          <w:tcPr>
            <w:tcW w:w="1276" w:type="dxa"/>
            <w:tcBorders>
              <w:top w:val="nil"/>
              <w:left w:val="nil"/>
              <w:bottom w:val="single" w:sz="4" w:space="0" w:color="auto"/>
              <w:right w:val="single" w:sz="4" w:space="0" w:color="auto"/>
            </w:tcBorders>
            <w:shd w:val="clear" w:color="auto" w:fill="auto"/>
            <w:vAlign w:val="center"/>
            <w:hideMark/>
          </w:tcPr>
          <w:p w:rsidR="00BA76E6" w:rsidRPr="00A16C03" w:rsidRDefault="00BA76E6">
            <w:pPr>
              <w:jc w:val="center"/>
              <w:rPr>
                <w:color w:val="000000"/>
              </w:rPr>
            </w:pPr>
            <w:r w:rsidRPr="00A16C03">
              <w:rPr>
                <w:color w:val="000000"/>
              </w:rPr>
              <w:t>3469,3</w:t>
            </w:r>
          </w:p>
        </w:tc>
        <w:tc>
          <w:tcPr>
            <w:tcW w:w="1276" w:type="dxa"/>
            <w:tcBorders>
              <w:top w:val="nil"/>
              <w:left w:val="nil"/>
              <w:bottom w:val="single" w:sz="4" w:space="0" w:color="auto"/>
              <w:right w:val="single" w:sz="4" w:space="0" w:color="auto"/>
            </w:tcBorders>
            <w:shd w:val="clear" w:color="auto" w:fill="auto"/>
            <w:vAlign w:val="center"/>
            <w:hideMark/>
          </w:tcPr>
          <w:p w:rsidR="00BA76E6" w:rsidRPr="00A16C03" w:rsidRDefault="00BA76E6">
            <w:pPr>
              <w:jc w:val="center"/>
              <w:rPr>
                <w:color w:val="000000"/>
              </w:rPr>
            </w:pPr>
            <w:r w:rsidRPr="00A16C03">
              <w:rPr>
                <w:color w:val="000000"/>
              </w:rPr>
              <w:t>0,0</w:t>
            </w:r>
          </w:p>
        </w:tc>
        <w:tc>
          <w:tcPr>
            <w:tcW w:w="1417" w:type="dxa"/>
            <w:tcBorders>
              <w:top w:val="nil"/>
              <w:left w:val="nil"/>
              <w:bottom w:val="single" w:sz="4" w:space="0" w:color="auto"/>
              <w:right w:val="single" w:sz="4" w:space="0" w:color="auto"/>
            </w:tcBorders>
            <w:shd w:val="clear" w:color="auto" w:fill="auto"/>
            <w:vAlign w:val="center"/>
            <w:hideMark/>
          </w:tcPr>
          <w:p w:rsidR="00BA76E6" w:rsidRPr="00A16C03" w:rsidRDefault="00BA76E6">
            <w:pPr>
              <w:jc w:val="center"/>
              <w:rPr>
                <w:color w:val="000000"/>
              </w:rPr>
            </w:pPr>
            <w:r w:rsidRPr="00A16C03">
              <w:rPr>
                <w:color w:val="000000"/>
              </w:rPr>
              <w:t>0,0</w:t>
            </w:r>
          </w:p>
        </w:tc>
      </w:tr>
      <w:tr w:rsidR="00BA76E6" w:rsidRPr="00A16C03" w:rsidTr="00117818">
        <w:trPr>
          <w:trHeight w:val="840"/>
        </w:trPr>
        <w:tc>
          <w:tcPr>
            <w:tcW w:w="4177" w:type="dxa"/>
            <w:tcBorders>
              <w:top w:val="nil"/>
              <w:left w:val="single" w:sz="4" w:space="0" w:color="auto"/>
              <w:bottom w:val="single" w:sz="4" w:space="0" w:color="auto"/>
              <w:right w:val="single" w:sz="4" w:space="0" w:color="auto"/>
            </w:tcBorders>
            <w:shd w:val="clear" w:color="auto" w:fill="auto"/>
            <w:vAlign w:val="center"/>
            <w:hideMark/>
          </w:tcPr>
          <w:p w:rsidR="00BA76E6" w:rsidRPr="006D2C23" w:rsidRDefault="006D2C23">
            <w:pPr>
              <w:rPr>
                <w:b/>
                <w:bCs/>
              </w:rPr>
            </w:pPr>
            <w:r>
              <w:rPr>
                <w:b/>
              </w:rPr>
              <w:t>Д</w:t>
            </w:r>
            <w:r w:rsidRPr="006D2C23">
              <w:rPr>
                <w:b/>
              </w:rPr>
              <w:t>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 субвенций и иных межбюджетных трансфертов, имеющих целевое назначение, прошлых лет</w:t>
            </w:r>
          </w:p>
        </w:tc>
        <w:tc>
          <w:tcPr>
            <w:tcW w:w="1650" w:type="dxa"/>
            <w:tcBorders>
              <w:top w:val="nil"/>
              <w:left w:val="nil"/>
              <w:bottom w:val="single" w:sz="4" w:space="0" w:color="auto"/>
              <w:right w:val="single" w:sz="4" w:space="0" w:color="auto"/>
            </w:tcBorders>
            <w:shd w:val="clear" w:color="auto" w:fill="auto"/>
            <w:vAlign w:val="center"/>
            <w:hideMark/>
          </w:tcPr>
          <w:p w:rsidR="00BA76E6" w:rsidRPr="00117818" w:rsidRDefault="00BA76E6">
            <w:pPr>
              <w:jc w:val="center"/>
              <w:rPr>
                <w:b/>
              </w:rPr>
            </w:pPr>
            <w:r w:rsidRPr="00117818">
              <w:rPr>
                <w:b/>
              </w:rPr>
              <w:t>0,0</w:t>
            </w:r>
          </w:p>
        </w:tc>
        <w:tc>
          <w:tcPr>
            <w:tcW w:w="1276" w:type="dxa"/>
            <w:tcBorders>
              <w:top w:val="nil"/>
              <w:left w:val="nil"/>
              <w:bottom w:val="single" w:sz="4" w:space="0" w:color="auto"/>
              <w:right w:val="single" w:sz="4" w:space="0" w:color="auto"/>
            </w:tcBorders>
            <w:shd w:val="clear" w:color="auto" w:fill="auto"/>
            <w:vAlign w:val="center"/>
            <w:hideMark/>
          </w:tcPr>
          <w:p w:rsidR="00BA76E6" w:rsidRPr="00A16C03" w:rsidRDefault="00BA76E6">
            <w:pPr>
              <w:jc w:val="center"/>
              <w:rPr>
                <w:b/>
                <w:bCs/>
                <w:color w:val="000000"/>
              </w:rPr>
            </w:pPr>
            <w:r w:rsidRPr="00A16C03">
              <w:rPr>
                <w:b/>
                <w:bCs/>
                <w:color w:val="000000"/>
              </w:rPr>
              <w:t>580,6</w:t>
            </w:r>
          </w:p>
        </w:tc>
        <w:tc>
          <w:tcPr>
            <w:tcW w:w="1276" w:type="dxa"/>
            <w:tcBorders>
              <w:top w:val="nil"/>
              <w:left w:val="nil"/>
              <w:bottom w:val="single" w:sz="4" w:space="0" w:color="auto"/>
              <w:right w:val="single" w:sz="4" w:space="0" w:color="auto"/>
            </w:tcBorders>
            <w:shd w:val="clear" w:color="auto" w:fill="auto"/>
            <w:vAlign w:val="center"/>
            <w:hideMark/>
          </w:tcPr>
          <w:p w:rsidR="00BA76E6" w:rsidRPr="00A16C03" w:rsidRDefault="006D2C23">
            <w:pPr>
              <w:jc w:val="center"/>
              <w:rPr>
                <w:b/>
                <w:bCs/>
                <w:color w:val="000000"/>
              </w:rPr>
            </w:pPr>
            <w:r>
              <w:rPr>
                <w:b/>
                <w:bCs/>
                <w:color w:val="000000"/>
              </w:rPr>
              <w:t>+</w:t>
            </w:r>
            <w:r w:rsidR="00BA76E6" w:rsidRPr="00A16C03">
              <w:rPr>
                <w:b/>
                <w:bCs/>
                <w:color w:val="000000"/>
              </w:rPr>
              <w:t>580,6</w:t>
            </w:r>
          </w:p>
        </w:tc>
        <w:tc>
          <w:tcPr>
            <w:tcW w:w="1417" w:type="dxa"/>
            <w:tcBorders>
              <w:top w:val="nil"/>
              <w:left w:val="nil"/>
              <w:bottom w:val="single" w:sz="4" w:space="0" w:color="auto"/>
              <w:right w:val="single" w:sz="4" w:space="0" w:color="auto"/>
            </w:tcBorders>
            <w:shd w:val="clear" w:color="auto" w:fill="auto"/>
            <w:vAlign w:val="center"/>
            <w:hideMark/>
          </w:tcPr>
          <w:p w:rsidR="00BA76E6" w:rsidRPr="00A16C03" w:rsidRDefault="006D2C23">
            <w:pPr>
              <w:jc w:val="center"/>
              <w:rPr>
                <w:b/>
                <w:bCs/>
                <w:color w:val="000000"/>
              </w:rPr>
            </w:pPr>
            <w:r>
              <w:rPr>
                <w:b/>
                <w:bCs/>
                <w:color w:val="000000"/>
              </w:rPr>
              <w:t>+</w:t>
            </w:r>
            <w:r w:rsidR="00BA76E6" w:rsidRPr="00A16C03">
              <w:rPr>
                <w:b/>
                <w:bCs/>
                <w:color w:val="000000"/>
              </w:rPr>
              <w:t>100,0</w:t>
            </w:r>
          </w:p>
        </w:tc>
      </w:tr>
      <w:tr w:rsidR="00BA76E6" w:rsidRPr="00A16C03" w:rsidTr="00117818">
        <w:trPr>
          <w:trHeight w:val="645"/>
        </w:trPr>
        <w:tc>
          <w:tcPr>
            <w:tcW w:w="4177" w:type="dxa"/>
            <w:tcBorders>
              <w:top w:val="nil"/>
              <w:left w:val="single" w:sz="4" w:space="0" w:color="auto"/>
              <w:bottom w:val="single" w:sz="4" w:space="0" w:color="auto"/>
              <w:right w:val="single" w:sz="4" w:space="0" w:color="auto"/>
            </w:tcBorders>
            <w:shd w:val="clear" w:color="auto" w:fill="auto"/>
            <w:vAlign w:val="center"/>
            <w:hideMark/>
          </w:tcPr>
          <w:p w:rsidR="00BA76E6" w:rsidRPr="00A16C03" w:rsidRDefault="00BA76E6">
            <w:pPr>
              <w:rPr>
                <w:b/>
                <w:bCs/>
              </w:rPr>
            </w:pPr>
            <w:r w:rsidRPr="00A16C03">
              <w:rPr>
                <w:b/>
                <w:bCs/>
              </w:rPr>
              <w:lastRenderedPageBreak/>
              <w:t>ВСЕГО  ДОХОДОВ</w:t>
            </w:r>
          </w:p>
        </w:tc>
        <w:tc>
          <w:tcPr>
            <w:tcW w:w="1650" w:type="dxa"/>
            <w:tcBorders>
              <w:top w:val="nil"/>
              <w:left w:val="nil"/>
              <w:bottom w:val="single" w:sz="4" w:space="0" w:color="auto"/>
              <w:right w:val="single" w:sz="4" w:space="0" w:color="auto"/>
            </w:tcBorders>
            <w:shd w:val="clear" w:color="auto" w:fill="auto"/>
            <w:noWrap/>
            <w:vAlign w:val="center"/>
            <w:hideMark/>
          </w:tcPr>
          <w:p w:rsidR="00BA76E6" w:rsidRPr="00A16C03" w:rsidRDefault="00BA76E6">
            <w:pPr>
              <w:jc w:val="center"/>
              <w:rPr>
                <w:b/>
                <w:bCs/>
              </w:rPr>
            </w:pPr>
            <w:r w:rsidRPr="00A16C03">
              <w:rPr>
                <w:b/>
                <w:bCs/>
              </w:rPr>
              <w:t>321 488,1</w:t>
            </w:r>
          </w:p>
        </w:tc>
        <w:tc>
          <w:tcPr>
            <w:tcW w:w="1276" w:type="dxa"/>
            <w:tcBorders>
              <w:top w:val="nil"/>
              <w:left w:val="nil"/>
              <w:bottom w:val="single" w:sz="4" w:space="0" w:color="auto"/>
              <w:right w:val="single" w:sz="4" w:space="0" w:color="auto"/>
            </w:tcBorders>
            <w:shd w:val="clear" w:color="auto" w:fill="auto"/>
            <w:vAlign w:val="center"/>
            <w:hideMark/>
          </w:tcPr>
          <w:p w:rsidR="00BA76E6" w:rsidRPr="00A16C03" w:rsidRDefault="00BA76E6">
            <w:pPr>
              <w:jc w:val="center"/>
              <w:rPr>
                <w:b/>
                <w:bCs/>
                <w:color w:val="000000"/>
              </w:rPr>
            </w:pPr>
            <w:r w:rsidRPr="00A16C03">
              <w:rPr>
                <w:b/>
                <w:bCs/>
                <w:color w:val="000000"/>
              </w:rPr>
              <w:t>406779,1</w:t>
            </w:r>
          </w:p>
        </w:tc>
        <w:tc>
          <w:tcPr>
            <w:tcW w:w="1276" w:type="dxa"/>
            <w:tcBorders>
              <w:top w:val="nil"/>
              <w:left w:val="nil"/>
              <w:bottom w:val="single" w:sz="4" w:space="0" w:color="auto"/>
              <w:right w:val="single" w:sz="4" w:space="0" w:color="auto"/>
            </w:tcBorders>
            <w:shd w:val="clear" w:color="auto" w:fill="auto"/>
            <w:vAlign w:val="center"/>
            <w:hideMark/>
          </w:tcPr>
          <w:p w:rsidR="00BA76E6" w:rsidRPr="00A16C03" w:rsidRDefault="00117818">
            <w:pPr>
              <w:jc w:val="center"/>
              <w:rPr>
                <w:b/>
                <w:bCs/>
                <w:color w:val="000000"/>
              </w:rPr>
            </w:pPr>
            <w:r>
              <w:rPr>
                <w:b/>
                <w:bCs/>
                <w:color w:val="000000"/>
              </w:rPr>
              <w:t>+</w:t>
            </w:r>
            <w:r w:rsidR="00BA76E6" w:rsidRPr="00A16C03">
              <w:rPr>
                <w:b/>
                <w:bCs/>
                <w:color w:val="000000"/>
              </w:rPr>
              <w:t>85 871,6</w:t>
            </w:r>
          </w:p>
        </w:tc>
        <w:tc>
          <w:tcPr>
            <w:tcW w:w="1417" w:type="dxa"/>
            <w:tcBorders>
              <w:top w:val="nil"/>
              <w:left w:val="nil"/>
              <w:bottom w:val="single" w:sz="4" w:space="0" w:color="auto"/>
              <w:right w:val="single" w:sz="4" w:space="0" w:color="auto"/>
            </w:tcBorders>
            <w:shd w:val="clear" w:color="auto" w:fill="auto"/>
            <w:vAlign w:val="center"/>
            <w:hideMark/>
          </w:tcPr>
          <w:p w:rsidR="00BA76E6" w:rsidRPr="00A16C03" w:rsidRDefault="00117818">
            <w:pPr>
              <w:jc w:val="center"/>
              <w:rPr>
                <w:b/>
                <w:bCs/>
                <w:color w:val="000000"/>
              </w:rPr>
            </w:pPr>
            <w:r>
              <w:rPr>
                <w:b/>
                <w:bCs/>
                <w:color w:val="000000"/>
              </w:rPr>
              <w:t>+</w:t>
            </w:r>
            <w:r w:rsidR="00BA76E6" w:rsidRPr="00A16C03">
              <w:rPr>
                <w:b/>
                <w:bCs/>
                <w:color w:val="000000"/>
              </w:rPr>
              <w:t>26,5</w:t>
            </w:r>
          </w:p>
        </w:tc>
      </w:tr>
    </w:tbl>
    <w:p w:rsidR="00BA76E6" w:rsidRPr="00A16C03" w:rsidRDefault="00BA76E6" w:rsidP="00380F5D">
      <w:pPr>
        <w:ind w:firstLine="708"/>
        <w:jc w:val="both"/>
      </w:pPr>
    </w:p>
    <w:p w:rsidR="00380F5D" w:rsidRDefault="00380F5D" w:rsidP="00380F5D">
      <w:pPr>
        <w:ind w:firstLine="708"/>
        <w:jc w:val="both"/>
      </w:pPr>
      <w:r>
        <w:t>Представленным проектом решения налоговые и неналоговые доходы остаются без изменений.</w:t>
      </w:r>
    </w:p>
    <w:p w:rsidR="00DF5533" w:rsidRDefault="00CE7C52" w:rsidP="00380F5D">
      <w:pPr>
        <w:ind w:firstLine="708"/>
        <w:jc w:val="both"/>
      </w:pPr>
      <w:r>
        <w:t>Б</w:t>
      </w:r>
      <w:r>
        <w:rPr>
          <w:lang w:eastAsia="en-US"/>
        </w:rPr>
        <w:t>езвозмездные поступления</w:t>
      </w:r>
      <w:r>
        <w:rPr>
          <w:b/>
          <w:i/>
          <w:lang w:eastAsia="en-US"/>
        </w:rPr>
        <w:t xml:space="preserve"> </w:t>
      </w:r>
      <w:r w:rsidRPr="00CE7C52">
        <w:rPr>
          <w:b/>
          <w:i/>
          <w:lang w:eastAsia="en-US"/>
        </w:rPr>
        <w:t>увеличиваются</w:t>
      </w:r>
      <w:r>
        <w:rPr>
          <w:b/>
          <w:i/>
          <w:lang w:eastAsia="en-US"/>
        </w:rPr>
        <w:t xml:space="preserve"> н</w:t>
      </w:r>
      <w:r w:rsidRPr="00CE7C52">
        <w:rPr>
          <w:b/>
          <w:i/>
          <w:lang w:eastAsia="en-US"/>
        </w:rPr>
        <w:t>а 85871,6 тыс. рублей</w:t>
      </w:r>
      <w:r w:rsidR="00DF5533">
        <w:rPr>
          <w:lang w:eastAsia="en-US"/>
        </w:rPr>
        <w:t xml:space="preserve">, </w:t>
      </w:r>
      <w:r w:rsidR="00DF5533" w:rsidRPr="00CE7C52">
        <w:rPr>
          <w:b/>
          <w:lang w:eastAsia="en-US"/>
        </w:rPr>
        <w:t>в том числе</w:t>
      </w:r>
    </w:p>
    <w:p w:rsidR="008C1595" w:rsidRDefault="00380F5D" w:rsidP="00380F5D">
      <w:pPr>
        <w:jc w:val="both"/>
        <w:rPr>
          <w:lang w:eastAsia="en-US"/>
        </w:rPr>
      </w:pPr>
      <w:r>
        <w:t xml:space="preserve">            </w:t>
      </w:r>
      <w:r w:rsidR="00CE7C52">
        <w:t>•</w:t>
      </w:r>
      <w:r>
        <w:t xml:space="preserve"> </w:t>
      </w:r>
      <w:r w:rsidR="00CE7C52" w:rsidRPr="00CE7C52">
        <w:rPr>
          <w:b/>
          <w:i/>
          <w:lang w:eastAsia="en-US"/>
        </w:rPr>
        <w:t>на 84710,4 тыс. рублей</w:t>
      </w:r>
      <w:r w:rsidR="00CE7C52">
        <w:t xml:space="preserve"> увеличиваются б</w:t>
      </w:r>
      <w:r>
        <w:rPr>
          <w:lang w:eastAsia="en-US"/>
        </w:rPr>
        <w:t>езвозмездные поступления от других бюджетов бюджетной системы</w:t>
      </w:r>
      <w:r w:rsidR="008C1595">
        <w:rPr>
          <w:lang w:eastAsia="en-US"/>
        </w:rPr>
        <w:t xml:space="preserve">, </w:t>
      </w:r>
      <w:r w:rsidR="00DF5533" w:rsidRPr="00CE7C52">
        <w:rPr>
          <w:b/>
          <w:i/>
          <w:lang w:eastAsia="en-US"/>
        </w:rPr>
        <w:t>из них</w:t>
      </w:r>
      <w:r w:rsidR="008C1595" w:rsidRPr="00CE7C52">
        <w:rPr>
          <w:b/>
          <w:lang w:eastAsia="en-US"/>
        </w:rPr>
        <w:t>:</w:t>
      </w:r>
      <w:r w:rsidR="008C1595">
        <w:rPr>
          <w:lang w:eastAsia="en-US"/>
        </w:rPr>
        <w:t xml:space="preserve"> </w:t>
      </w:r>
    </w:p>
    <w:p w:rsidR="00A306A2" w:rsidRPr="00A306A2" w:rsidRDefault="008C1595" w:rsidP="00DF5533">
      <w:pPr>
        <w:jc w:val="both"/>
        <w:rPr>
          <w:lang w:eastAsia="en-US"/>
        </w:rPr>
      </w:pPr>
      <w:r>
        <w:rPr>
          <w:lang w:eastAsia="en-US"/>
        </w:rPr>
        <w:t xml:space="preserve">- </w:t>
      </w:r>
      <w:r w:rsidR="00CE7C52" w:rsidRPr="00CE7C52">
        <w:rPr>
          <w:b/>
          <w:i/>
          <w:lang w:eastAsia="en-US"/>
        </w:rPr>
        <w:t xml:space="preserve">на </w:t>
      </w:r>
      <w:r w:rsidR="00CE7C52" w:rsidRPr="00CE7C52">
        <w:rPr>
          <w:b/>
          <w:i/>
          <w:color w:val="000000"/>
        </w:rPr>
        <w:t>84 710,4</w:t>
      </w:r>
      <w:r w:rsidR="00CE7C52">
        <w:rPr>
          <w:color w:val="000000"/>
        </w:rPr>
        <w:t xml:space="preserve"> </w:t>
      </w:r>
      <w:r w:rsidR="001F0958" w:rsidRPr="001F0958">
        <w:rPr>
          <w:i/>
          <w:color w:val="000000"/>
        </w:rPr>
        <w:t>увеличиваются</w:t>
      </w:r>
      <w:r w:rsidR="001F0958">
        <w:rPr>
          <w:color w:val="000000"/>
        </w:rPr>
        <w:t xml:space="preserve"> </w:t>
      </w:r>
      <w:r w:rsidR="00380F5D" w:rsidRPr="00CE7C52">
        <w:rPr>
          <w:i/>
          <w:lang w:eastAsia="en-US"/>
        </w:rPr>
        <w:t>субсидии бюджетам бюджетной системы Российской Ф</w:t>
      </w:r>
      <w:r w:rsidR="00CE7C52">
        <w:rPr>
          <w:i/>
          <w:lang w:eastAsia="en-US"/>
        </w:rPr>
        <w:t>едерации (межбюджетные субсидии</w:t>
      </w:r>
      <w:r w:rsidR="00380F5D" w:rsidRPr="005611F0">
        <w:rPr>
          <w:b/>
          <w:i/>
          <w:lang w:eastAsia="en-US"/>
        </w:rPr>
        <w:t xml:space="preserve"> </w:t>
      </w:r>
    </w:p>
    <w:p w:rsidR="00380F5D" w:rsidRPr="0085520F" w:rsidRDefault="00B87C34" w:rsidP="008C1595">
      <w:pPr>
        <w:jc w:val="both"/>
      </w:pPr>
      <w:r>
        <w:rPr>
          <w:b/>
        </w:rPr>
        <w:t xml:space="preserve">           </w:t>
      </w:r>
      <w:r w:rsidR="00CE7C52">
        <w:rPr>
          <w:b/>
        </w:rPr>
        <w:t>•</w:t>
      </w:r>
      <w:r w:rsidR="008C1595" w:rsidRPr="008C1595">
        <w:rPr>
          <w:b/>
        </w:rPr>
        <w:t xml:space="preserve"> </w:t>
      </w:r>
      <w:r w:rsidR="00CE7C52" w:rsidRPr="00CE7C52">
        <w:rPr>
          <w:b/>
          <w:i/>
        </w:rPr>
        <w:t>на 580,6 тыс.рублей</w:t>
      </w:r>
      <w:r w:rsidR="00CE7C52">
        <w:t xml:space="preserve"> </w:t>
      </w:r>
      <w:r w:rsidR="00CE7C52" w:rsidRPr="00CE7C52">
        <w:rPr>
          <w:b/>
          <w:i/>
        </w:rPr>
        <w:t>увеличиваются</w:t>
      </w:r>
      <w:r w:rsidR="00CE7C52">
        <w:t xml:space="preserve"> </w:t>
      </w:r>
      <w:r w:rsidR="008C1595" w:rsidRPr="00CE7C52">
        <w:rPr>
          <w:i/>
        </w:rPr>
        <w:t>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 субвенций и иных межбюджетных трансфертов, имеющих целевое назначение, прошлых лет</w:t>
      </w:r>
      <w:r w:rsidR="0085520F">
        <w:t>.</w:t>
      </w:r>
    </w:p>
    <w:p w:rsidR="00380F5D" w:rsidRPr="00FE442E" w:rsidRDefault="00380F5D" w:rsidP="00380F5D">
      <w:pPr>
        <w:ind w:firstLine="709"/>
        <w:jc w:val="both"/>
        <w:rPr>
          <w:rFonts w:eastAsia="Calibri"/>
          <w:lang w:eastAsia="en-US"/>
        </w:rPr>
      </w:pPr>
    </w:p>
    <w:p w:rsidR="00380F5D" w:rsidRPr="002D6240" w:rsidRDefault="00380F5D" w:rsidP="00380F5D">
      <w:pPr>
        <w:ind w:firstLine="709"/>
        <w:jc w:val="both"/>
        <w:rPr>
          <w:rFonts w:eastAsia="Calibri"/>
          <w:b/>
          <w:lang w:eastAsia="en-US"/>
        </w:rPr>
      </w:pPr>
      <w:r w:rsidRPr="002D6240">
        <w:rPr>
          <w:rFonts w:eastAsia="Calibri"/>
          <w:b/>
          <w:lang w:eastAsia="en-US"/>
        </w:rPr>
        <w:t xml:space="preserve">В результате вносимых изменений уточненный план бюджета МО город Волхов по доходной части составит  </w:t>
      </w:r>
      <w:r w:rsidR="0085520F" w:rsidRPr="00A16C03">
        <w:rPr>
          <w:b/>
          <w:bCs/>
          <w:color w:val="000000"/>
        </w:rPr>
        <w:t>406779,1</w:t>
      </w:r>
      <w:r w:rsidR="0085520F">
        <w:rPr>
          <w:b/>
          <w:bCs/>
          <w:color w:val="000000"/>
        </w:rPr>
        <w:t xml:space="preserve"> </w:t>
      </w:r>
      <w:r w:rsidRPr="002D6240">
        <w:rPr>
          <w:rFonts w:eastAsia="Calibri"/>
          <w:b/>
          <w:lang w:eastAsia="en-US"/>
        </w:rPr>
        <w:t xml:space="preserve">тыс. рублей или </w:t>
      </w:r>
      <w:r w:rsidR="00625F89">
        <w:rPr>
          <w:rFonts w:eastAsia="Calibri"/>
          <w:b/>
          <w:lang w:eastAsia="en-US"/>
        </w:rPr>
        <w:t xml:space="preserve"> </w:t>
      </w:r>
      <w:r w:rsidR="003C19AA">
        <w:rPr>
          <w:rFonts w:eastAsia="Calibri"/>
          <w:b/>
          <w:lang w:eastAsia="en-US"/>
        </w:rPr>
        <w:t>+</w:t>
      </w:r>
      <w:r w:rsidR="0085520F">
        <w:rPr>
          <w:rFonts w:eastAsia="Calibri"/>
          <w:b/>
          <w:lang w:eastAsia="en-US"/>
        </w:rPr>
        <w:t>26,5</w:t>
      </w:r>
      <w:r w:rsidRPr="002D6240">
        <w:rPr>
          <w:rFonts w:eastAsia="Calibri"/>
          <w:b/>
          <w:lang w:eastAsia="en-US"/>
        </w:rPr>
        <w:t>%.</w:t>
      </w:r>
    </w:p>
    <w:p w:rsidR="009972F2" w:rsidRPr="003557EF" w:rsidRDefault="009972F2" w:rsidP="00E251D3">
      <w:pPr>
        <w:jc w:val="center"/>
        <w:rPr>
          <w:b/>
          <w:sz w:val="16"/>
          <w:szCs w:val="16"/>
        </w:rPr>
      </w:pPr>
    </w:p>
    <w:p w:rsidR="0001302B" w:rsidRDefault="0001302B" w:rsidP="00E251D3">
      <w:pPr>
        <w:jc w:val="center"/>
        <w:rPr>
          <w:b/>
        </w:rPr>
      </w:pPr>
    </w:p>
    <w:p w:rsidR="00625F89" w:rsidRDefault="00625F89" w:rsidP="00E251D3">
      <w:pPr>
        <w:jc w:val="center"/>
        <w:rPr>
          <w:b/>
        </w:rPr>
      </w:pPr>
    </w:p>
    <w:p w:rsidR="00CB5723" w:rsidRDefault="00AB2645" w:rsidP="00E251D3">
      <w:pPr>
        <w:jc w:val="center"/>
      </w:pPr>
      <w:r>
        <w:rPr>
          <w:b/>
        </w:rPr>
        <w:t xml:space="preserve">    2</w:t>
      </w:r>
      <w:r w:rsidR="00CB5723" w:rsidRPr="00BB03AB">
        <w:rPr>
          <w:b/>
        </w:rPr>
        <w:t>.</w:t>
      </w:r>
      <w:r w:rsidR="00CB5723" w:rsidRPr="00BB03AB">
        <w:t xml:space="preserve"> </w:t>
      </w:r>
      <w:r w:rsidR="00CB5723" w:rsidRPr="00BB03AB">
        <w:rPr>
          <w:b/>
        </w:rPr>
        <w:t>Изменения</w:t>
      </w:r>
      <w:r w:rsidR="00E251D3">
        <w:rPr>
          <w:b/>
        </w:rPr>
        <w:t>,</w:t>
      </w:r>
      <w:r w:rsidR="00CB5723">
        <w:rPr>
          <w:b/>
        </w:rPr>
        <w:t xml:space="preserve"> внос</w:t>
      </w:r>
      <w:r w:rsidR="00E251D3">
        <w:rPr>
          <w:b/>
        </w:rPr>
        <w:t>имые</w:t>
      </w:r>
      <w:r w:rsidR="00CB5723">
        <w:rPr>
          <w:b/>
        </w:rPr>
        <w:t xml:space="preserve"> в  расходную часть бюджета  МО город Волхов на 201</w:t>
      </w:r>
      <w:r>
        <w:rPr>
          <w:b/>
        </w:rPr>
        <w:t>7</w:t>
      </w:r>
      <w:r w:rsidR="00CB5723">
        <w:rPr>
          <w:b/>
        </w:rPr>
        <w:t xml:space="preserve"> год</w:t>
      </w:r>
    </w:p>
    <w:p w:rsidR="00E251D3" w:rsidRPr="008C2D19" w:rsidRDefault="00E251D3" w:rsidP="00BD6999">
      <w:pPr>
        <w:ind w:firstLine="708"/>
        <w:jc w:val="both"/>
        <w:rPr>
          <w:sz w:val="16"/>
          <w:szCs w:val="16"/>
        </w:rPr>
      </w:pPr>
    </w:p>
    <w:p w:rsidR="00BF6BDE" w:rsidRDefault="00C31803" w:rsidP="00537153">
      <w:pPr>
        <w:jc w:val="both"/>
      </w:pPr>
      <w:r>
        <w:t xml:space="preserve">            </w:t>
      </w:r>
    </w:p>
    <w:p w:rsidR="00050692" w:rsidRDefault="00C31803" w:rsidP="00392E7B">
      <w:pPr>
        <w:jc w:val="both"/>
      </w:pPr>
      <w:r>
        <w:t xml:space="preserve"> </w:t>
      </w:r>
      <w:r w:rsidR="003B40AB" w:rsidRPr="003B40AB">
        <w:t>Изменения, вносимые в  расходную часть бюджета  МО город Волхов на 201</w:t>
      </w:r>
      <w:r w:rsidR="00AB2645">
        <w:t>7</w:t>
      </w:r>
      <w:r w:rsidR="003B40AB" w:rsidRPr="003B40AB">
        <w:t xml:space="preserve"> год</w:t>
      </w:r>
      <w:r w:rsidR="003B40AB">
        <w:t xml:space="preserve">, </w:t>
      </w:r>
      <w:r w:rsidR="005270FA">
        <w:t>приведены</w:t>
      </w:r>
      <w:r w:rsidR="003B40AB">
        <w:t xml:space="preserve"> в таблице № </w:t>
      </w:r>
      <w:r w:rsidR="00392E7B">
        <w:t>4</w:t>
      </w:r>
      <w:r w:rsidR="00CA5A7A">
        <w:t>.</w:t>
      </w:r>
      <w:r w:rsidR="00050692">
        <w:t xml:space="preserve">                                                                                    </w:t>
      </w:r>
    </w:p>
    <w:p w:rsidR="00CB47B5" w:rsidRDefault="00CB47B5" w:rsidP="00537153">
      <w:pPr>
        <w:ind w:left="720"/>
      </w:pPr>
    </w:p>
    <w:p w:rsidR="00050692" w:rsidRDefault="00050692" w:rsidP="00050692">
      <w:pPr>
        <w:ind w:left="720"/>
      </w:pPr>
      <w:r>
        <w:t xml:space="preserve">                                                                                              Таблица № </w:t>
      </w:r>
      <w:r w:rsidR="00392E7B">
        <w:t>4</w:t>
      </w:r>
      <w:r>
        <w:t xml:space="preserve"> (тысяч  рублей)</w:t>
      </w:r>
    </w:p>
    <w:tbl>
      <w:tblPr>
        <w:tblW w:w="9371" w:type="dxa"/>
        <w:tblInd w:w="93" w:type="dxa"/>
        <w:tblLayout w:type="fixed"/>
        <w:tblLook w:val="04A0" w:firstRow="1" w:lastRow="0" w:firstColumn="1" w:lastColumn="0" w:noHBand="0" w:noVBand="1"/>
      </w:tblPr>
      <w:tblGrid>
        <w:gridCol w:w="627"/>
        <w:gridCol w:w="664"/>
        <w:gridCol w:w="2835"/>
        <w:gridCol w:w="1559"/>
        <w:gridCol w:w="1276"/>
        <w:gridCol w:w="1418"/>
        <w:gridCol w:w="992"/>
      </w:tblGrid>
      <w:tr w:rsidR="00C46CCF" w:rsidTr="00B87C34">
        <w:trPr>
          <w:trHeight w:val="990"/>
        </w:trPr>
        <w:tc>
          <w:tcPr>
            <w:tcW w:w="1291"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C6049A" w:rsidRPr="00C46CCF" w:rsidRDefault="00C6049A">
            <w:pPr>
              <w:jc w:val="center"/>
              <w:rPr>
                <w:b/>
                <w:bCs/>
              </w:rPr>
            </w:pPr>
            <w:r w:rsidRPr="00C46CCF">
              <w:rPr>
                <w:b/>
                <w:bCs/>
              </w:rPr>
              <w:t>Код раздела, подраздела</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rsidR="00C6049A" w:rsidRPr="00C46CCF" w:rsidRDefault="00C6049A">
            <w:pPr>
              <w:jc w:val="center"/>
              <w:rPr>
                <w:b/>
                <w:bCs/>
              </w:rPr>
            </w:pPr>
            <w:r w:rsidRPr="00C46CCF">
              <w:rPr>
                <w:b/>
                <w:bCs/>
              </w:rPr>
              <w:t>Наименование</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C6049A" w:rsidRPr="00C46CCF" w:rsidRDefault="00C6049A">
            <w:pPr>
              <w:jc w:val="center"/>
              <w:rPr>
                <w:b/>
                <w:bCs/>
              </w:rPr>
            </w:pPr>
            <w:r w:rsidRPr="00C46CCF">
              <w:rPr>
                <w:b/>
                <w:bCs/>
              </w:rPr>
              <w:t>Утверждено на 2017 год</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rsidR="00C6049A" w:rsidRPr="00C46CCF" w:rsidRDefault="00C6049A">
            <w:pPr>
              <w:rPr>
                <w:b/>
                <w:bCs/>
                <w:color w:val="000000"/>
              </w:rPr>
            </w:pPr>
            <w:r w:rsidRPr="00C46CCF">
              <w:rPr>
                <w:b/>
                <w:bCs/>
                <w:color w:val="000000"/>
              </w:rPr>
              <w:t>Проект решения</w:t>
            </w:r>
          </w:p>
        </w:tc>
        <w:tc>
          <w:tcPr>
            <w:tcW w:w="1418" w:type="dxa"/>
            <w:tcBorders>
              <w:top w:val="single" w:sz="4" w:space="0" w:color="auto"/>
              <w:left w:val="nil"/>
              <w:bottom w:val="single" w:sz="4" w:space="0" w:color="auto"/>
              <w:right w:val="single" w:sz="4" w:space="0" w:color="auto"/>
            </w:tcBorders>
            <w:shd w:val="clear" w:color="auto" w:fill="auto"/>
            <w:vAlign w:val="bottom"/>
            <w:hideMark/>
          </w:tcPr>
          <w:p w:rsidR="00C6049A" w:rsidRPr="00C46CCF" w:rsidRDefault="00C6049A">
            <w:pPr>
              <w:rPr>
                <w:b/>
                <w:bCs/>
                <w:color w:val="000000"/>
              </w:rPr>
            </w:pPr>
            <w:r w:rsidRPr="00C46CCF">
              <w:rPr>
                <w:b/>
                <w:bCs/>
                <w:color w:val="000000"/>
              </w:rPr>
              <w:t>Результат (+/-)</w:t>
            </w:r>
          </w:p>
        </w:tc>
        <w:tc>
          <w:tcPr>
            <w:tcW w:w="992" w:type="dxa"/>
            <w:tcBorders>
              <w:top w:val="single" w:sz="4" w:space="0" w:color="auto"/>
              <w:left w:val="nil"/>
              <w:bottom w:val="single" w:sz="4" w:space="0" w:color="auto"/>
              <w:right w:val="single" w:sz="4" w:space="0" w:color="auto"/>
            </w:tcBorders>
            <w:shd w:val="clear" w:color="auto" w:fill="auto"/>
            <w:vAlign w:val="bottom"/>
            <w:hideMark/>
          </w:tcPr>
          <w:p w:rsidR="00C6049A" w:rsidRPr="00C46CCF" w:rsidRDefault="00C6049A">
            <w:pPr>
              <w:rPr>
                <w:b/>
                <w:bCs/>
                <w:color w:val="000000"/>
              </w:rPr>
            </w:pPr>
            <w:r w:rsidRPr="00C46CCF">
              <w:rPr>
                <w:b/>
                <w:bCs/>
                <w:color w:val="000000"/>
              </w:rPr>
              <w:t>% отклонения</w:t>
            </w:r>
          </w:p>
        </w:tc>
      </w:tr>
      <w:tr w:rsidR="00C46CCF" w:rsidTr="00B87C34">
        <w:trPr>
          <w:trHeight w:val="795"/>
        </w:trPr>
        <w:tc>
          <w:tcPr>
            <w:tcW w:w="627" w:type="dxa"/>
            <w:tcBorders>
              <w:top w:val="nil"/>
              <w:left w:val="single" w:sz="4" w:space="0" w:color="auto"/>
              <w:bottom w:val="single" w:sz="4" w:space="0" w:color="auto"/>
              <w:right w:val="nil"/>
            </w:tcBorders>
            <w:shd w:val="clear" w:color="000000" w:fill="FFFFFF"/>
            <w:vAlign w:val="center"/>
            <w:hideMark/>
          </w:tcPr>
          <w:p w:rsidR="00C6049A" w:rsidRPr="00B87C34" w:rsidRDefault="00C6049A">
            <w:pPr>
              <w:jc w:val="right"/>
              <w:rPr>
                <w:bCs/>
              </w:rPr>
            </w:pPr>
            <w:r w:rsidRPr="00B87C34">
              <w:rPr>
                <w:bCs/>
              </w:rPr>
              <w:t>01</w:t>
            </w:r>
          </w:p>
        </w:tc>
        <w:tc>
          <w:tcPr>
            <w:tcW w:w="664" w:type="dxa"/>
            <w:tcBorders>
              <w:top w:val="nil"/>
              <w:left w:val="nil"/>
              <w:bottom w:val="single" w:sz="4" w:space="0" w:color="auto"/>
              <w:right w:val="single" w:sz="4" w:space="0" w:color="auto"/>
            </w:tcBorders>
            <w:shd w:val="clear" w:color="000000" w:fill="FFFFFF"/>
            <w:noWrap/>
            <w:vAlign w:val="center"/>
            <w:hideMark/>
          </w:tcPr>
          <w:p w:rsidR="00C6049A" w:rsidRPr="00B87C34" w:rsidRDefault="00C6049A">
            <w:pPr>
              <w:rPr>
                <w:bCs/>
              </w:rPr>
            </w:pPr>
            <w:r w:rsidRPr="00B87C34">
              <w:rPr>
                <w:bCs/>
              </w:rPr>
              <w:t>00</w:t>
            </w:r>
          </w:p>
        </w:tc>
        <w:tc>
          <w:tcPr>
            <w:tcW w:w="2835" w:type="dxa"/>
            <w:tcBorders>
              <w:top w:val="nil"/>
              <w:left w:val="nil"/>
              <w:bottom w:val="single" w:sz="4" w:space="0" w:color="auto"/>
              <w:right w:val="single" w:sz="4" w:space="0" w:color="auto"/>
            </w:tcBorders>
            <w:shd w:val="clear" w:color="000000" w:fill="FFFFFF"/>
            <w:vAlign w:val="center"/>
            <w:hideMark/>
          </w:tcPr>
          <w:p w:rsidR="00C6049A" w:rsidRPr="00B87C34" w:rsidRDefault="00C6049A">
            <w:pPr>
              <w:rPr>
                <w:bCs/>
              </w:rPr>
            </w:pPr>
            <w:r w:rsidRPr="00B87C34">
              <w:rPr>
                <w:bCs/>
              </w:rPr>
              <w:t xml:space="preserve">Общегосударственные вопросы </w:t>
            </w:r>
          </w:p>
        </w:tc>
        <w:tc>
          <w:tcPr>
            <w:tcW w:w="1559" w:type="dxa"/>
            <w:tcBorders>
              <w:top w:val="nil"/>
              <w:left w:val="nil"/>
              <w:bottom w:val="single" w:sz="4" w:space="0" w:color="auto"/>
              <w:right w:val="single" w:sz="4" w:space="0" w:color="auto"/>
            </w:tcBorders>
            <w:shd w:val="clear" w:color="000000" w:fill="FFFFFF"/>
            <w:noWrap/>
            <w:vAlign w:val="center"/>
            <w:hideMark/>
          </w:tcPr>
          <w:p w:rsidR="00C6049A" w:rsidRDefault="00C6049A">
            <w:pPr>
              <w:jc w:val="right"/>
            </w:pPr>
            <w:r>
              <w:t>51 505,2</w:t>
            </w:r>
          </w:p>
        </w:tc>
        <w:tc>
          <w:tcPr>
            <w:tcW w:w="1276" w:type="dxa"/>
            <w:tcBorders>
              <w:top w:val="nil"/>
              <w:left w:val="nil"/>
              <w:bottom w:val="single" w:sz="4" w:space="0" w:color="auto"/>
              <w:right w:val="single" w:sz="4" w:space="0" w:color="auto"/>
            </w:tcBorders>
            <w:shd w:val="clear" w:color="auto" w:fill="auto"/>
            <w:vAlign w:val="center"/>
            <w:hideMark/>
          </w:tcPr>
          <w:p w:rsidR="00C6049A" w:rsidRDefault="00C6049A">
            <w:pPr>
              <w:jc w:val="right"/>
              <w:rPr>
                <w:color w:val="000000"/>
              </w:rPr>
            </w:pPr>
            <w:r>
              <w:rPr>
                <w:color w:val="000000"/>
              </w:rPr>
              <w:t>52065</w:t>
            </w:r>
          </w:p>
        </w:tc>
        <w:tc>
          <w:tcPr>
            <w:tcW w:w="1418" w:type="dxa"/>
            <w:tcBorders>
              <w:top w:val="nil"/>
              <w:left w:val="nil"/>
              <w:bottom w:val="single" w:sz="4" w:space="0" w:color="auto"/>
              <w:right w:val="single" w:sz="4" w:space="0" w:color="auto"/>
            </w:tcBorders>
            <w:shd w:val="clear" w:color="auto" w:fill="auto"/>
            <w:vAlign w:val="center"/>
            <w:hideMark/>
          </w:tcPr>
          <w:p w:rsidR="00C6049A" w:rsidRDefault="00B87C34">
            <w:pPr>
              <w:jc w:val="right"/>
              <w:rPr>
                <w:color w:val="000000"/>
              </w:rPr>
            </w:pPr>
            <w:r>
              <w:rPr>
                <w:color w:val="000000"/>
              </w:rPr>
              <w:t>+</w:t>
            </w:r>
            <w:r w:rsidR="00C6049A">
              <w:rPr>
                <w:color w:val="000000"/>
              </w:rPr>
              <w:t>559,8</w:t>
            </w:r>
          </w:p>
        </w:tc>
        <w:tc>
          <w:tcPr>
            <w:tcW w:w="992" w:type="dxa"/>
            <w:tcBorders>
              <w:top w:val="nil"/>
              <w:left w:val="nil"/>
              <w:bottom w:val="single" w:sz="4" w:space="0" w:color="auto"/>
              <w:right w:val="single" w:sz="4" w:space="0" w:color="auto"/>
            </w:tcBorders>
            <w:shd w:val="clear" w:color="auto" w:fill="auto"/>
            <w:vAlign w:val="center"/>
            <w:hideMark/>
          </w:tcPr>
          <w:p w:rsidR="00C6049A" w:rsidRDefault="00B87C34">
            <w:pPr>
              <w:jc w:val="right"/>
              <w:rPr>
                <w:color w:val="000000"/>
              </w:rPr>
            </w:pPr>
            <w:r>
              <w:rPr>
                <w:color w:val="000000"/>
              </w:rPr>
              <w:t>+</w:t>
            </w:r>
            <w:r w:rsidR="00C6049A">
              <w:rPr>
                <w:color w:val="000000"/>
              </w:rPr>
              <w:t>1,1</w:t>
            </w:r>
          </w:p>
        </w:tc>
      </w:tr>
      <w:tr w:rsidR="00C46CCF" w:rsidTr="00B87C34">
        <w:trPr>
          <w:trHeight w:val="1260"/>
        </w:trPr>
        <w:tc>
          <w:tcPr>
            <w:tcW w:w="627" w:type="dxa"/>
            <w:tcBorders>
              <w:top w:val="nil"/>
              <w:left w:val="single" w:sz="4" w:space="0" w:color="auto"/>
              <w:bottom w:val="single" w:sz="4" w:space="0" w:color="auto"/>
              <w:right w:val="nil"/>
            </w:tcBorders>
            <w:shd w:val="clear" w:color="000000" w:fill="FFFFFF"/>
            <w:vAlign w:val="center"/>
            <w:hideMark/>
          </w:tcPr>
          <w:p w:rsidR="00C6049A" w:rsidRPr="00B87C34" w:rsidRDefault="00C6049A">
            <w:pPr>
              <w:jc w:val="right"/>
              <w:rPr>
                <w:bCs/>
              </w:rPr>
            </w:pPr>
            <w:r w:rsidRPr="00B87C34">
              <w:rPr>
                <w:bCs/>
              </w:rPr>
              <w:t>03</w:t>
            </w:r>
          </w:p>
        </w:tc>
        <w:tc>
          <w:tcPr>
            <w:tcW w:w="664" w:type="dxa"/>
            <w:tcBorders>
              <w:top w:val="nil"/>
              <w:left w:val="nil"/>
              <w:bottom w:val="single" w:sz="4" w:space="0" w:color="auto"/>
              <w:right w:val="single" w:sz="4" w:space="0" w:color="auto"/>
            </w:tcBorders>
            <w:shd w:val="clear" w:color="000000" w:fill="FFFFFF"/>
            <w:noWrap/>
            <w:vAlign w:val="center"/>
            <w:hideMark/>
          </w:tcPr>
          <w:p w:rsidR="00C6049A" w:rsidRPr="00B87C34" w:rsidRDefault="00C6049A">
            <w:pPr>
              <w:rPr>
                <w:bCs/>
              </w:rPr>
            </w:pPr>
            <w:r w:rsidRPr="00B87C34">
              <w:rPr>
                <w:bCs/>
              </w:rPr>
              <w:t>00</w:t>
            </w:r>
          </w:p>
        </w:tc>
        <w:tc>
          <w:tcPr>
            <w:tcW w:w="2835" w:type="dxa"/>
            <w:tcBorders>
              <w:top w:val="nil"/>
              <w:left w:val="nil"/>
              <w:bottom w:val="single" w:sz="4" w:space="0" w:color="auto"/>
              <w:right w:val="single" w:sz="4" w:space="0" w:color="auto"/>
            </w:tcBorders>
            <w:shd w:val="clear" w:color="000000" w:fill="FFFFFF"/>
            <w:vAlign w:val="center"/>
            <w:hideMark/>
          </w:tcPr>
          <w:p w:rsidR="00C6049A" w:rsidRPr="00B87C34" w:rsidRDefault="00C6049A">
            <w:pPr>
              <w:rPr>
                <w:bCs/>
              </w:rPr>
            </w:pPr>
            <w:r w:rsidRPr="00B87C34">
              <w:rPr>
                <w:bCs/>
              </w:rPr>
              <w:t>Национальная безопасность и правоохранительная деятельность</w:t>
            </w:r>
          </w:p>
        </w:tc>
        <w:tc>
          <w:tcPr>
            <w:tcW w:w="1559" w:type="dxa"/>
            <w:tcBorders>
              <w:top w:val="nil"/>
              <w:left w:val="nil"/>
              <w:bottom w:val="single" w:sz="4" w:space="0" w:color="auto"/>
              <w:right w:val="single" w:sz="4" w:space="0" w:color="auto"/>
            </w:tcBorders>
            <w:shd w:val="clear" w:color="000000" w:fill="FFFFFF"/>
            <w:noWrap/>
            <w:vAlign w:val="center"/>
            <w:hideMark/>
          </w:tcPr>
          <w:p w:rsidR="00C6049A" w:rsidRDefault="00C6049A">
            <w:pPr>
              <w:jc w:val="right"/>
            </w:pPr>
            <w:r>
              <w:t>5 329,4</w:t>
            </w:r>
          </w:p>
        </w:tc>
        <w:tc>
          <w:tcPr>
            <w:tcW w:w="1276" w:type="dxa"/>
            <w:tcBorders>
              <w:top w:val="nil"/>
              <w:left w:val="nil"/>
              <w:bottom w:val="single" w:sz="4" w:space="0" w:color="auto"/>
              <w:right w:val="single" w:sz="4" w:space="0" w:color="auto"/>
            </w:tcBorders>
            <w:shd w:val="clear" w:color="auto" w:fill="auto"/>
            <w:vAlign w:val="center"/>
            <w:hideMark/>
          </w:tcPr>
          <w:p w:rsidR="00C6049A" w:rsidRDefault="00C6049A">
            <w:pPr>
              <w:jc w:val="right"/>
              <w:rPr>
                <w:color w:val="000000"/>
              </w:rPr>
            </w:pPr>
            <w:r>
              <w:rPr>
                <w:color w:val="000000"/>
              </w:rPr>
              <w:t>5329,4</w:t>
            </w:r>
          </w:p>
        </w:tc>
        <w:tc>
          <w:tcPr>
            <w:tcW w:w="1418" w:type="dxa"/>
            <w:tcBorders>
              <w:top w:val="nil"/>
              <w:left w:val="nil"/>
              <w:bottom w:val="single" w:sz="4" w:space="0" w:color="auto"/>
              <w:right w:val="single" w:sz="4" w:space="0" w:color="auto"/>
            </w:tcBorders>
            <w:shd w:val="clear" w:color="auto" w:fill="auto"/>
            <w:vAlign w:val="center"/>
            <w:hideMark/>
          </w:tcPr>
          <w:p w:rsidR="00C6049A" w:rsidRDefault="00C6049A">
            <w:pPr>
              <w:jc w:val="right"/>
              <w:rPr>
                <w:color w:val="000000"/>
              </w:rPr>
            </w:pPr>
            <w:r>
              <w:rPr>
                <w:color w:val="000000"/>
              </w:rPr>
              <w:t>0,0</w:t>
            </w:r>
          </w:p>
        </w:tc>
        <w:tc>
          <w:tcPr>
            <w:tcW w:w="992" w:type="dxa"/>
            <w:tcBorders>
              <w:top w:val="nil"/>
              <w:left w:val="nil"/>
              <w:bottom w:val="single" w:sz="4" w:space="0" w:color="auto"/>
              <w:right w:val="single" w:sz="4" w:space="0" w:color="auto"/>
            </w:tcBorders>
            <w:shd w:val="clear" w:color="auto" w:fill="auto"/>
            <w:vAlign w:val="center"/>
            <w:hideMark/>
          </w:tcPr>
          <w:p w:rsidR="00C6049A" w:rsidRDefault="00C6049A">
            <w:pPr>
              <w:jc w:val="right"/>
              <w:rPr>
                <w:color w:val="000000"/>
              </w:rPr>
            </w:pPr>
            <w:r>
              <w:rPr>
                <w:color w:val="000000"/>
              </w:rPr>
              <w:t>0,0</w:t>
            </w:r>
          </w:p>
        </w:tc>
      </w:tr>
      <w:tr w:rsidR="00C46CCF" w:rsidTr="00B87C34">
        <w:trPr>
          <w:trHeight w:val="630"/>
        </w:trPr>
        <w:tc>
          <w:tcPr>
            <w:tcW w:w="627" w:type="dxa"/>
            <w:tcBorders>
              <w:top w:val="nil"/>
              <w:left w:val="single" w:sz="4" w:space="0" w:color="auto"/>
              <w:bottom w:val="single" w:sz="4" w:space="0" w:color="auto"/>
              <w:right w:val="nil"/>
            </w:tcBorders>
            <w:shd w:val="clear" w:color="000000" w:fill="FFFFFF"/>
            <w:noWrap/>
            <w:vAlign w:val="center"/>
            <w:hideMark/>
          </w:tcPr>
          <w:p w:rsidR="00C6049A" w:rsidRPr="00B87C34" w:rsidRDefault="00C6049A">
            <w:pPr>
              <w:jc w:val="right"/>
              <w:rPr>
                <w:bCs/>
              </w:rPr>
            </w:pPr>
            <w:r w:rsidRPr="00B87C34">
              <w:rPr>
                <w:bCs/>
              </w:rPr>
              <w:t>04</w:t>
            </w:r>
          </w:p>
        </w:tc>
        <w:tc>
          <w:tcPr>
            <w:tcW w:w="664" w:type="dxa"/>
            <w:tcBorders>
              <w:top w:val="nil"/>
              <w:left w:val="nil"/>
              <w:bottom w:val="single" w:sz="4" w:space="0" w:color="auto"/>
              <w:right w:val="single" w:sz="4" w:space="0" w:color="auto"/>
            </w:tcBorders>
            <w:shd w:val="clear" w:color="000000" w:fill="FFFFFF"/>
            <w:noWrap/>
            <w:vAlign w:val="center"/>
            <w:hideMark/>
          </w:tcPr>
          <w:p w:rsidR="00C6049A" w:rsidRPr="00B87C34" w:rsidRDefault="00C6049A">
            <w:pPr>
              <w:rPr>
                <w:bCs/>
              </w:rPr>
            </w:pPr>
            <w:r w:rsidRPr="00B87C34">
              <w:rPr>
                <w:bCs/>
              </w:rPr>
              <w:t>00</w:t>
            </w:r>
          </w:p>
        </w:tc>
        <w:tc>
          <w:tcPr>
            <w:tcW w:w="2835" w:type="dxa"/>
            <w:tcBorders>
              <w:top w:val="nil"/>
              <w:left w:val="nil"/>
              <w:bottom w:val="single" w:sz="4" w:space="0" w:color="auto"/>
              <w:right w:val="single" w:sz="4" w:space="0" w:color="auto"/>
            </w:tcBorders>
            <w:shd w:val="clear" w:color="000000" w:fill="FFFFFF"/>
            <w:vAlign w:val="center"/>
            <w:hideMark/>
          </w:tcPr>
          <w:p w:rsidR="00C6049A" w:rsidRPr="00B87C34" w:rsidRDefault="00C6049A">
            <w:pPr>
              <w:rPr>
                <w:bCs/>
              </w:rPr>
            </w:pPr>
            <w:r w:rsidRPr="00B87C34">
              <w:rPr>
                <w:bCs/>
              </w:rPr>
              <w:t>Национальная экономика</w:t>
            </w:r>
          </w:p>
        </w:tc>
        <w:tc>
          <w:tcPr>
            <w:tcW w:w="1559" w:type="dxa"/>
            <w:tcBorders>
              <w:top w:val="nil"/>
              <w:left w:val="nil"/>
              <w:bottom w:val="single" w:sz="4" w:space="0" w:color="auto"/>
              <w:right w:val="single" w:sz="4" w:space="0" w:color="auto"/>
            </w:tcBorders>
            <w:shd w:val="clear" w:color="000000" w:fill="FFFFFF"/>
            <w:noWrap/>
            <w:vAlign w:val="center"/>
            <w:hideMark/>
          </w:tcPr>
          <w:p w:rsidR="00C6049A" w:rsidRDefault="00C6049A">
            <w:pPr>
              <w:jc w:val="right"/>
            </w:pPr>
            <w:r>
              <w:t>58 397,7</w:t>
            </w:r>
          </w:p>
        </w:tc>
        <w:tc>
          <w:tcPr>
            <w:tcW w:w="1276" w:type="dxa"/>
            <w:tcBorders>
              <w:top w:val="nil"/>
              <w:left w:val="nil"/>
              <w:bottom w:val="single" w:sz="4" w:space="0" w:color="auto"/>
              <w:right w:val="single" w:sz="4" w:space="0" w:color="auto"/>
            </w:tcBorders>
            <w:shd w:val="clear" w:color="auto" w:fill="auto"/>
            <w:vAlign w:val="center"/>
            <w:hideMark/>
          </w:tcPr>
          <w:p w:rsidR="00C6049A" w:rsidRDefault="00C6049A">
            <w:pPr>
              <w:jc w:val="right"/>
              <w:rPr>
                <w:color w:val="000000"/>
              </w:rPr>
            </w:pPr>
            <w:r>
              <w:rPr>
                <w:color w:val="000000"/>
              </w:rPr>
              <w:t>61903</w:t>
            </w:r>
          </w:p>
        </w:tc>
        <w:tc>
          <w:tcPr>
            <w:tcW w:w="1418" w:type="dxa"/>
            <w:tcBorders>
              <w:top w:val="nil"/>
              <w:left w:val="nil"/>
              <w:bottom w:val="single" w:sz="4" w:space="0" w:color="auto"/>
              <w:right w:val="single" w:sz="4" w:space="0" w:color="auto"/>
            </w:tcBorders>
            <w:shd w:val="clear" w:color="auto" w:fill="auto"/>
            <w:vAlign w:val="center"/>
            <w:hideMark/>
          </w:tcPr>
          <w:p w:rsidR="00C6049A" w:rsidRDefault="00B87C34">
            <w:pPr>
              <w:jc w:val="right"/>
              <w:rPr>
                <w:color w:val="000000"/>
              </w:rPr>
            </w:pPr>
            <w:r>
              <w:rPr>
                <w:color w:val="000000"/>
              </w:rPr>
              <w:t>+</w:t>
            </w:r>
            <w:r w:rsidR="00C6049A">
              <w:rPr>
                <w:color w:val="000000"/>
              </w:rPr>
              <w:t>3 505,3</w:t>
            </w:r>
          </w:p>
        </w:tc>
        <w:tc>
          <w:tcPr>
            <w:tcW w:w="992" w:type="dxa"/>
            <w:tcBorders>
              <w:top w:val="nil"/>
              <w:left w:val="nil"/>
              <w:bottom w:val="single" w:sz="4" w:space="0" w:color="auto"/>
              <w:right w:val="single" w:sz="4" w:space="0" w:color="auto"/>
            </w:tcBorders>
            <w:shd w:val="clear" w:color="auto" w:fill="auto"/>
            <w:vAlign w:val="center"/>
            <w:hideMark/>
          </w:tcPr>
          <w:p w:rsidR="00C6049A" w:rsidRDefault="00B87C34">
            <w:pPr>
              <w:jc w:val="right"/>
              <w:rPr>
                <w:color w:val="000000"/>
              </w:rPr>
            </w:pPr>
            <w:r>
              <w:rPr>
                <w:color w:val="000000"/>
              </w:rPr>
              <w:t>+</w:t>
            </w:r>
            <w:r w:rsidR="00C6049A">
              <w:rPr>
                <w:color w:val="000000"/>
              </w:rPr>
              <w:t>6,0</w:t>
            </w:r>
          </w:p>
        </w:tc>
      </w:tr>
      <w:tr w:rsidR="00C46CCF" w:rsidTr="00B87C34">
        <w:trPr>
          <w:trHeight w:val="945"/>
        </w:trPr>
        <w:tc>
          <w:tcPr>
            <w:tcW w:w="627" w:type="dxa"/>
            <w:tcBorders>
              <w:top w:val="nil"/>
              <w:left w:val="single" w:sz="4" w:space="0" w:color="auto"/>
              <w:bottom w:val="single" w:sz="4" w:space="0" w:color="auto"/>
              <w:right w:val="nil"/>
            </w:tcBorders>
            <w:shd w:val="clear" w:color="000000" w:fill="FFFFFF"/>
            <w:noWrap/>
            <w:vAlign w:val="center"/>
            <w:hideMark/>
          </w:tcPr>
          <w:p w:rsidR="00C6049A" w:rsidRPr="00B87C34" w:rsidRDefault="00C6049A">
            <w:pPr>
              <w:jc w:val="right"/>
              <w:rPr>
                <w:bCs/>
              </w:rPr>
            </w:pPr>
            <w:r w:rsidRPr="00B87C34">
              <w:rPr>
                <w:bCs/>
              </w:rPr>
              <w:t>05</w:t>
            </w:r>
          </w:p>
        </w:tc>
        <w:tc>
          <w:tcPr>
            <w:tcW w:w="664" w:type="dxa"/>
            <w:tcBorders>
              <w:top w:val="nil"/>
              <w:left w:val="nil"/>
              <w:bottom w:val="single" w:sz="4" w:space="0" w:color="auto"/>
              <w:right w:val="single" w:sz="4" w:space="0" w:color="auto"/>
            </w:tcBorders>
            <w:shd w:val="clear" w:color="000000" w:fill="FFFFFF"/>
            <w:noWrap/>
            <w:vAlign w:val="center"/>
            <w:hideMark/>
          </w:tcPr>
          <w:p w:rsidR="00C6049A" w:rsidRPr="00B87C34" w:rsidRDefault="00C6049A">
            <w:pPr>
              <w:rPr>
                <w:bCs/>
              </w:rPr>
            </w:pPr>
            <w:r w:rsidRPr="00B87C34">
              <w:rPr>
                <w:bCs/>
              </w:rPr>
              <w:t>00</w:t>
            </w:r>
          </w:p>
        </w:tc>
        <w:tc>
          <w:tcPr>
            <w:tcW w:w="2835" w:type="dxa"/>
            <w:tcBorders>
              <w:top w:val="nil"/>
              <w:left w:val="nil"/>
              <w:bottom w:val="single" w:sz="4" w:space="0" w:color="auto"/>
              <w:right w:val="single" w:sz="4" w:space="0" w:color="auto"/>
            </w:tcBorders>
            <w:shd w:val="clear" w:color="000000" w:fill="FFFFFF"/>
            <w:vAlign w:val="center"/>
            <w:hideMark/>
          </w:tcPr>
          <w:p w:rsidR="00C6049A" w:rsidRPr="00B87C34" w:rsidRDefault="00C6049A">
            <w:pPr>
              <w:rPr>
                <w:bCs/>
              </w:rPr>
            </w:pPr>
            <w:r w:rsidRPr="00B87C34">
              <w:rPr>
                <w:bCs/>
              </w:rPr>
              <w:t>Жилищно- коммунальное хозяйство</w:t>
            </w:r>
          </w:p>
        </w:tc>
        <w:tc>
          <w:tcPr>
            <w:tcW w:w="1559" w:type="dxa"/>
            <w:tcBorders>
              <w:top w:val="nil"/>
              <w:left w:val="nil"/>
              <w:bottom w:val="single" w:sz="4" w:space="0" w:color="auto"/>
              <w:right w:val="single" w:sz="4" w:space="0" w:color="auto"/>
            </w:tcBorders>
            <w:shd w:val="clear" w:color="000000" w:fill="FFFFFF"/>
            <w:noWrap/>
            <w:vAlign w:val="center"/>
            <w:hideMark/>
          </w:tcPr>
          <w:p w:rsidR="00C6049A" w:rsidRDefault="00C6049A">
            <w:pPr>
              <w:jc w:val="right"/>
            </w:pPr>
            <w:r>
              <w:t>92 693,3</w:t>
            </w:r>
          </w:p>
        </w:tc>
        <w:tc>
          <w:tcPr>
            <w:tcW w:w="1276" w:type="dxa"/>
            <w:tcBorders>
              <w:top w:val="nil"/>
              <w:left w:val="nil"/>
              <w:bottom w:val="single" w:sz="4" w:space="0" w:color="auto"/>
              <w:right w:val="single" w:sz="4" w:space="0" w:color="auto"/>
            </w:tcBorders>
            <w:shd w:val="clear" w:color="auto" w:fill="auto"/>
            <w:vAlign w:val="center"/>
            <w:hideMark/>
          </w:tcPr>
          <w:p w:rsidR="00C6049A" w:rsidRDefault="00C6049A">
            <w:pPr>
              <w:jc w:val="right"/>
              <w:rPr>
                <w:color w:val="000000"/>
              </w:rPr>
            </w:pPr>
            <w:r>
              <w:rPr>
                <w:color w:val="000000"/>
              </w:rPr>
              <w:t>128749</w:t>
            </w:r>
          </w:p>
        </w:tc>
        <w:tc>
          <w:tcPr>
            <w:tcW w:w="1418" w:type="dxa"/>
            <w:tcBorders>
              <w:top w:val="nil"/>
              <w:left w:val="nil"/>
              <w:bottom w:val="single" w:sz="4" w:space="0" w:color="auto"/>
              <w:right w:val="single" w:sz="4" w:space="0" w:color="auto"/>
            </w:tcBorders>
            <w:shd w:val="clear" w:color="auto" w:fill="auto"/>
            <w:vAlign w:val="center"/>
            <w:hideMark/>
          </w:tcPr>
          <w:p w:rsidR="00C6049A" w:rsidRDefault="00B87C34">
            <w:pPr>
              <w:jc w:val="right"/>
              <w:rPr>
                <w:color w:val="000000"/>
              </w:rPr>
            </w:pPr>
            <w:r>
              <w:rPr>
                <w:color w:val="000000"/>
              </w:rPr>
              <w:t>+</w:t>
            </w:r>
            <w:r w:rsidR="00C6049A">
              <w:rPr>
                <w:color w:val="000000"/>
              </w:rPr>
              <w:t>36 055,7</w:t>
            </w:r>
          </w:p>
        </w:tc>
        <w:tc>
          <w:tcPr>
            <w:tcW w:w="992" w:type="dxa"/>
            <w:tcBorders>
              <w:top w:val="nil"/>
              <w:left w:val="nil"/>
              <w:bottom w:val="single" w:sz="4" w:space="0" w:color="auto"/>
              <w:right w:val="single" w:sz="4" w:space="0" w:color="auto"/>
            </w:tcBorders>
            <w:shd w:val="clear" w:color="auto" w:fill="auto"/>
            <w:vAlign w:val="center"/>
            <w:hideMark/>
          </w:tcPr>
          <w:p w:rsidR="00C6049A" w:rsidRDefault="00B87C34">
            <w:pPr>
              <w:jc w:val="right"/>
              <w:rPr>
                <w:color w:val="000000"/>
              </w:rPr>
            </w:pPr>
            <w:r>
              <w:rPr>
                <w:color w:val="000000"/>
              </w:rPr>
              <w:t>+</w:t>
            </w:r>
            <w:r w:rsidR="00C6049A">
              <w:rPr>
                <w:color w:val="000000"/>
              </w:rPr>
              <w:t>38,9</w:t>
            </w:r>
          </w:p>
        </w:tc>
      </w:tr>
      <w:tr w:rsidR="00C46CCF" w:rsidTr="00B87C34">
        <w:trPr>
          <w:trHeight w:val="315"/>
        </w:trPr>
        <w:tc>
          <w:tcPr>
            <w:tcW w:w="627" w:type="dxa"/>
            <w:tcBorders>
              <w:top w:val="nil"/>
              <w:left w:val="single" w:sz="4" w:space="0" w:color="auto"/>
              <w:bottom w:val="single" w:sz="4" w:space="0" w:color="auto"/>
              <w:right w:val="nil"/>
            </w:tcBorders>
            <w:shd w:val="clear" w:color="000000" w:fill="FFFFFF"/>
            <w:vAlign w:val="center"/>
            <w:hideMark/>
          </w:tcPr>
          <w:p w:rsidR="00C6049A" w:rsidRPr="00B87C34" w:rsidRDefault="00C6049A">
            <w:pPr>
              <w:jc w:val="right"/>
              <w:rPr>
                <w:bCs/>
              </w:rPr>
            </w:pPr>
            <w:r w:rsidRPr="00B87C34">
              <w:rPr>
                <w:bCs/>
              </w:rPr>
              <w:t>07</w:t>
            </w:r>
          </w:p>
        </w:tc>
        <w:tc>
          <w:tcPr>
            <w:tcW w:w="664" w:type="dxa"/>
            <w:tcBorders>
              <w:top w:val="nil"/>
              <w:left w:val="nil"/>
              <w:bottom w:val="single" w:sz="4" w:space="0" w:color="auto"/>
              <w:right w:val="single" w:sz="4" w:space="0" w:color="auto"/>
            </w:tcBorders>
            <w:shd w:val="clear" w:color="000000" w:fill="FFFFFF"/>
            <w:noWrap/>
            <w:vAlign w:val="center"/>
            <w:hideMark/>
          </w:tcPr>
          <w:p w:rsidR="00C6049A" w:rsidRPr="00B87C34" w:rsidRDefault="00C6049A">
            <w:pPr>
              <w:rPr>
                <w:bCs/>
              </w:rPr>
            </w:pPr>
            <w:r w:rsidRPr="00B87C34">
              <w:rPr>
                <w:bCs/>
              </w:rPr>
              <w:t>00</w:t>
            </w:r>
          </w:p>
        </w:tc>
        <w:tc>
          <w:tcPr>
            <w:tcW w:w="2835" w:type="dxa"/>
            <w:tcBorders>
              <w:top w:val="nil"/>
              <w:left w:val="nil"/>
              <w:bottom w:val="single" w:sz="4" w:space="0" w:color="auto"/>
              <w:right w:val="single" w:sz="4" w:space="0" w:color="auto"/>
            </w:tcBorders>
            <w:shd w:val="clear" w:color="000000" w:fill="FFFFFF"/>
            <w:vAlign w:val="center"/>
            <w:hideMark/>
          </w:tcPr>
          <w:p w:rsidR="00C6049A" w:rsidRPr="00B87C34" w:rsidRDefault="00C6049A">
            <w:pPr>
              <w:rPr>
                <w:bCs/>
              </w:rPr>
            </w:pPr>
            <w:r w:rsidRPr="00B87C34">
              <w:rPr>
                <w:bCs/>
              </w:rPr>
              <w:t>Образование</w:t>
            </w:r>
          </w:p>
        </w:tc>
        <w:tc>
          <w:tcPr>
            <w:tcW w:w="1559" w:type="dxa"/>
            <w:tcBorders>
              <w:top w:val="nil"/>
              <w:left w:val="nil"/>
              <w:bottom w:val="single" w:sz="4" w:space="0" w:color="auto"/>
              <w:right w:val="single" w:sz="4" w:space="0" w:color="auto"/>
            </w:tcBorders>
            <w:shd w:val="clear" w:color="000000" w:fill="FFFFFF"/>
            <w:noWrap/>
            <w:vAlign w:val="center"/>
            <w:hideMark/>
          </w:tcPr>
          <w:p w:rsidR="00C6049A" w:rsidRDefault="00C6049A">
            <w:pPr>
              <w:jc w:val="right"/>
            </w:pPr>
            <w:r>
              <w:t>621,0</w:t>
            </w:r>
          </w:p>
        </w:tc>
        <w:tc>
          <w:tcPr>
            <w:tcW w:w="1276" w:type="dxa"/>
            <w:tcBorders>
              <w:top w:val="nil"/>
              <w:left w:val="nil"/>
              <w:bottom w:val="single" w:sz="4" w:space="0" w:color="auto"/>
              <w:right w:val="single" w:sz="4" w:space="0" w:color="auto"/>
            </w:tcBorders>
            <w:shd w:val="clear" w:color="auto" w:fill="auto"/>
            <w:vAlign w:val="center"/>
            <w:hideMark/>
          </w:tcPr>
          <w:p w:rsidR="00C6049A" w:rsidRDefault="00C6049A">
            <w:pPr>
              <w:jc w:val="right"/>
              <w:rPr>
                <w:color w:val="000000"/>
              </w:rPr>
            </w:pPr>
            <w:r>
              <w:rPr>
                <w:color w:val="000000"/>
              </w:rPr>
              <w:t>621</w:t>
            </w:r>
          </w:p>
        </w:tc>
        <w:tc>
          <w:tcPr>
            <w:tcW w:w="1418" w:type="dxa"/>
            <w:tcBorders>
              <w:top w:val="nil"/>
              <w:left w:val="nil"/>
              <w:bottom w:val="single" w:sz="4" w:space="0" w:color="auto"/>
              <w:right w:val="single" w:sz="4" w:space="0" w:color="auto"/>
            </w:tcBorders>
            <w:shd w:val="clear" w:color="auto" w:fill="auto"/>
            <w:vAlign w:val="center"/>
            <w:hideMark/>
          </w:tcPr>
          <w:p w:rsidR="00C6049A" w:rsidRDefault="00C6049A">
            <w:pPr>
              <w:jc w:val="right"/>
              <w:rPr>
                <w:color w:val="000000"/>
              </w:rPr>
            </w:pPr>
            <w:r>
              <w:rPr>
                <w:color w:val="000000"/>
              </w:rPr>
              <w:t>0,0</w:t>
            </w:r>
          </w:p>
        </w:tc>
        <w:tc>
          <w:tcPr>
            <w:tcW w:w="992" w:type="dxa"/>
            <w:tcBorders>
              <w:top w:val="nil"/>
              <w:left w:val="nil"/>
              <w:bottom w:val="single" w:sz="4" w:space="0" w:color="auto"/>
              <w:right w:val="single" w:sz="4" w:space="0" w:color="auto"/>
            </w:tcBorders>
            <w:shd w:val="clear" w:color="auto" w:fill="auto"/>
            <w:vAlign w:val="center"/>
            <w:hideMark/>
          </w:tcPr>
          <w:p w:rsidR="00C6049A" w:rsidRDefault="00C6049A">
            <w:pPr>
              <w:jc w:val="right"/>
              <w:rPr>
                <w:color w:val="000000"/>
              </w:rPr>
            </w:pPr>
            <w:r>
              <w:rPr>
                <w:color w:val="000000"/>
              </w:rPr>
              <w:t>0,0</w:t>
            </w:r>
          </w:p>
        </w:tc>
      </w:tr>
      <w:tr w:rsidR="00C46CCF" w:rsidTr="00B87C34">
        <w:trPr>
          <w:trHeight w:val="630"/>
        </w:trPr>
        <w:tc>
          <w:tcPr>
            <w:tcW w:w="627" w:type="dxa"/>
            <w:tcBorders>
              <w:top w:val="nil"/>
              <w:left w:val="single" w:sz="4" w:space="0" w:color="auto"/>
              <w:bottom w:val="single" w:sz="4" w:space="0" w:color="auto"/>
              <w:right w:val="nil"/>
            </w:tcBorders>
            <w:shd w:val="clear" w:color="000000" w:fill="FFFFFF"/>
            <w:vAlign w:val="center"/>
            <w:hideMark/>
          </w:tcPr>
          <w:p w:rsidR="00C6049A" w:rsidRPr="00B87C34" w:rsidRDefault="00C6049A">
            <w:pPr>
              <w:jc w:val="right"/>
              <w:rPr>
                <w:bCs/>
              </w:rPr>
            </w:pPr>
            <w:r w:rsidRPr="00B87C34">
              <w:rPr>
                <w:bCs/>
              </w:rPr>
              <w:t>08</w:t>
            </w:r>
          </w:p>
        </w:tc>
        <w:tc>
          <w:tcPr>
            <w:tcW w:w="664" w:type="dxa"/>
            <w:tcBorders>
              <w:top w:val="nil"/>
              <w:left w:val="nil"/>
              <w:bottom w:val="single" w:sz="4" w:space="0" w:color="auto"/>
              <w:right w:val="single" w:sz="4" w:space="0" w:color="auto"/>
            </w:tcBorders>
            <w:shd w:val="clear" w:color="000000" w:fill="FFFFFF"/>
            <w:noWrap/>
            <w:vAlign w:val="center"/>
            <w:hideMark/>
          </w:tcPr>
          <w:p w:rsidR="00C6049A" w:rsidRPr="00B87C34" w:rsidRDefault="00C6049A">
            <w:pPr>
              <w:rPr>
                <w:bCs/>
              </w:rPr>
            </w:pPr>
            <w:r w:rsidRPr="00B87C34">
              <w:rPr>
                <w:bCs/>
              </w:rPr>
              <w:t>00</w:t>
            </w:r>
          </w:p>
        </w:tc>
        <w:tc>
          <w:tcPr>
            <w:tcW w:w="2835" w:type="dxa"/>
            <w:tcBorders>
              <w:top w:val="nil"/>
              <w:left w:val="nil"/>
              <w:bottom w:val="single" w:sz="4" w:space="0" w:color="auto"/>
              <w:right w:val="single" w:sz="4" w:space="0" w:color="auto"/>
            </w:tcBorders>
            <w:shd w:val="clear" w:color="000000" w:fill="FFFFFF"/>
            <w:vAlign w:val="center"/>
            <w:hideMark/>
          </w:tcPr>
          <w:p w:rsidR="00C6049A" w:rsidRPr="00B87C34" w:rsidRDefault="00C6049A">
            <w:pPr>
              <w:rPr>
                <w:bCs/>
              </w:rPr>
            </w:pPr>
            <w:r w:rsidRPr="00B87C34">
              <w:rPr>
                <w:bCs/>
              </w:rPr>
              <w:t>Культура, кинематография</w:t>
            </w:r>
          </w:p>
        </w:tc>
        <w:tc>
          <w:tcPr>
            <w:tcW w:w="1559" w:type="dxa"/>
            <w:tcBorders>
              <w:top w:val="nil"/>
              <w:left w:val="nil"/>
              <w:bottom w:val="single" w:sz="4" w:space="0" w:color="auto"/>
              <w:right w:val="single" w:sz="4" w:space="0" w:color="auto"/>
            </w:tcBorders>
            <w:shd w:val="clear" w:color="000000" w:fill="FFFFFF"/>
            <w:noWrap/>
            <w:vAlign w:val="center"/>
            <w:hideMark/>
          </w:tcPr>
          <w:p w:rsidR="00C6049A" w:rsidRDefault="00C6049A">
            <w:pPr>
              <w:jc w:val="right"/>
            </w:pPr>
            <w:r>
              <w:t>78 307,5</w:t>
            </w:r>
          </w:p>
        </w:tc>
        <w:tc>
          <w:tcPr>
            <w:tcW w:w="1276" w:type="dxa"/>
            <w:tcBorders>
              <w:top w:val="nil"/>
              <w:left w:val="nil"/>
              <w:bottom w:val="single" w:sz="4" w:space="0" w:color="auto"/>
              <w:right w:val="single" w:sz="4" w:space="0" w:color="auto"/>
            </w:tcBorders>
            <w:shd w:val="clear" w:color="auto" w:fill="auto"/>
            <w:vAlign w:val="center"/>
            <w:hideMark/>
          </w:tcPr>
          <w:p w:rsidR="00C6049A" w:rsidRDefault="00C6049A">
            <w:pPr>
              <w:jc w:val="right"/>
              <w:rPr>
                <w:color w:val="000000"/>
              </w:rPr>
            </w:pPr>
            <w:r>
              <w:rPr>
                <w:color w:val="000000"/>
              </w:rPr>
              <w:t>73793,3</w:t>
            </w:r>
          </w:p>
        </w:tc>
        <w:tc>
          <w:tcPr>
            <w:tcW w:w="1418" w:type="dxa"/>
            <w:tcBorders>
              <w:top w:val="nil"/>
              <w:left w:val="nil"/>
              <w:bottom w:val="single" w:sz="4" w:space="0" w:color="auto"/>
              <w:right w:val="single" w:sz="4" w:space="0" w:color="auto"/>
            </w:tcBorders>
            <w:shd w:val="clear" w:color="auto" w:fill="auto"/>
            <w:vAlign w:val="center"/>
            <w:hideMark/>
          </w:tcPr>
          <w:p w:rsidR="00C6049A" w:rsidRDefault="00C6049A">
            <w:pPr>
              <w:jc w:val="right"/>
              <w:rPr>
                <w:color w:val="000000"/>
              </w:rPr>
            </w:pPr>
            <w:r>
              <w:rPr>
                <w:color w:val="000000"/>
              </w:rPr>
              <w:t>-4 514,2</w:t>
            </w:r>
          </w:p>
        </w:tc>
        <w:tc>
          <w:tcPr>
            <w:tcW w:w="992" w:type="dxa"/>
            <w:tcBorders>
              <w:top w:val="nil"/>
              <w:left w:val="nil"/>
              <w:bottom w:val="single" w:sz="4" w:space="0" w:color="auto"/>
              <w:right w:val="single" w:sz="4" w:space="0" w:color="auto"/>
            </w:tcBorders>
            <w:shd w:val="clear" w:color="auto" w:fill="auto"/>
            <w:vAlign w:val="center"/>
            <w:hideMark/>
          </w:tcPr>
          <w:p w:rsidR="00C6049A" w:rsidRDefault="00C6049A">
            <w:pPr>
              <w:jc w:val="right"/>
              <w:rPr>
                <w:color w:val="000000"/>
              </w:rPr>
            </w:pPr>
            <w:r>
              <w:rPr>
                <w:color w:val="000000"/>
              </w:rPr>
              <w:t>-5,8</w:t>
            </w:r>
          </w:p>
        </w:tc>
      </w:tr>
      <w:tr w:rsidR="00C46CCF" w:rsidTr="00B87C34">
        <w:trPr>
          <w:trHeight w:val="735"/>
        </w:trPr>
        <w:tc>
          <w:tcPr>
            <w:tcW w:w="627" w:type="dxa"/>
            <w:tcBorders>
              <w:top w:val="nil"/>
              <w:left w:val="single" w:sz="4" w:space="0" w:color="auto"/>
              <w:bottom w:val="single" w:sz="4" w:space="0" w:color="auto"/>
              <w:right w:val="nil"/>
            </w:tcBorders>
            <w:shd w:val="clear" w:color="000000" w:fill="FFFFFF"/>
            <w:vAlign w:val="center"/>
            <w:hideMark/>
          </w:tcPr>
          <w:p w:rsidR="00C6049A" w:rsidRPr="00B87C34" w:rsidRDefault="00C6049A">
            <w:pPr>
              <w:jc w:val="right"/>
              <w:rPr>
                <w:bCs/>
              </w:rPr>
            </w:pPr>
            <w:r w:rsidRPr="00B87C34">
              <w:rPr>
                <w:bCs/>
              </w:rPr>
              <w:t>10</w:t>
            </w:r>
          </w:p>
        </w:tc>
        <w:tc>
          <w:tcPr>
            <w:tcW w:w="664" w:type="dxa"/>
            <w:tcBorders>
              <w:top w:val="nil"/>
              <w:left w:val="nil"/>
              <w:bottom w:val="single" w:sz="4" w:space="0" w:color="auto"/>
              <w:right w:val="single" w:sz="4" w:space="0" w:color="auto"/>
            </w:tcBorders>
            <w:shd w:val="clear" w:color="000000" w:fill="FFFFFF"/>
            <w:noWrap/>
            <w:vAlign w:val="center"/>
            <w:hideMark/>
          </w:tcPr>
          <w:p w:rsidR="00C6049A" w:rsidRPr="00B87C34" w:rsidRDefault="00C6049A">
            <w:pPr>
              <w:rPr>
                <w:bCs/>
              </w:rPr>
            </w:pPr>
            <w:r w:rsidRPr="00B87C34">
              <w:rPr>
                <w:bCs/>
              </w:rPr>
              <w:t>00</w:t>
            </w:r>
          </w:p>
        </w:tc>
        <w:tc>
          <w:tcPr>
            <w:tcW w:w="2835" w:type="dxa"/>
            <w:tcBorders>
              <w:top w:val="nil"/>
              <w:left w:val="nil"/>
              <w:bottom w:val="single" w:sz="4" w:space="0" w:color="auto"/>
              <w:right w:val="single" w:sz="4" w:space="0" w:color="auto"/>
            </w:tcBorders>
            <w:shd w:val="clear" w:color="000000" w:fill="FFFFFF"/>
            <w:vAlign w:val="center"/>
            <w:hideMark/>
          </w:tcPr>
          <w:p w:rsidR="00C6049A" w:rsidRPr="00B87C34" w:rsidRDefault="00C6049A">
            <w:pPr>
              <w:rPr>
                <w:bCs/>
              </w:rPr>
            </w:pPr>
            <w:r w:rsidRPr="00B87C34">
              <w:rPr>
                <w:bCs/>
              </w:rPr>
              <w:t>Социальная политика</w:t>
            </w:r>
          </w:p>
        </w:tc>
        <w:tc>
          <w:tcPr>
            <w:tcW w:w="1559" w:type="dxa"/>
            <w:tcBorders>
              <w:top w:val="nil"/>
              <w:left w:val="nil"/>
              <w:bottom w:val="single" w:sz="4" w:space="0" w:color="auto"/>
              <w:right w:val="single" w:sz="4" w:space="0" w:color="auto"/>
            </w:tcBorders>
            <w:shd w:val="clear" w:color="000000" w:fill="FFFFFF"/>
            <w:noWrap/>
            <w:vAlign w:val="center"/>
            <w:hideMark/>
          </w:tcPr>
          <w:p w:rsidR="00C6049A" w:rsidRDefault="00C6049A">
            <w:pPr>
              <w:jc w:val="right"/>
            </w:pPr>
            <w:r>
              <w:t>12 700,0</w:t>
            </w:r>
          </w:p>
        </w:tc>
        <w:tc>
          <w:tcPr>
            <w:tcW w:w="1276" w:type="dxa"/>
            <w:tcBorders>
              <w:top w:val="nil"/>
              <w:left w:val="nil"/>
              <w:bottom w:val="single" w:sz="4" w:space="0" w:color="auto"/>
              <w:right w:val="single" w:sz="4" w:space="0" w:color="auto"/>
            </w:tcBorders>
            <w:shd w:val="clear" w:color="auto" w:fill="auto"/>
            <w:vAlign w:val="center"/>
            <w:hideMark/>
          </w:tcPr>
          <w:p w:rsidR="00C6049A" w:rsidRDefault="00C6049A">
            <w:pPr>
              <w:jc w:val="right"/>
              <w:rPr>
                <w:color w:val="000000"/>
              </w:rPr>
            </w:pPr>
            <w:r>
              <w:rPr>
                <w:color w:val="000000"/>
              </w:rPr>
              <w:t>12700</w:t>
            </w:r>
          </w:p>
        </w:tc>
        <w:tc>
          <w:tcPr>
            <w:tcW w:w="1418" w:type="dxa"/>
            <w:tcBorders>
              <w:top w:val="nil"/>
              <w:left w:val="nil"/>
              <w:bottom w:val="single" w:sz="4" w:space="0" w:color="auto"/>
              <w:right w:val="single" w:sz="4" w:space="0" w:color="auto"/>
            </w:tcBorders>
            <w:shd w:val="clear" w:color="auto" w:fill="auto"/>
            <w:vAlign w:val="center"/>
            <w:hideMark/>
          </w:tcPr>
          <w:p w:rsidR="00C6049A" w:rsidRDefault="00C6049A">
            <w:pPr>
              <w:jc w:val="right"/>
              <w:rPr>
                <w:color w:val="000000"/>
              </w:rPr>
            </w:pPr>
            <w:r>
              <w:rPr>
                <w:color w:val="000000"/>
              </w:rPr>
              <w:t>0,0</w:t>
            </w:r>
          </w:p>
        </w:tc>
        <w:tc>
          <w:tcPr>
            <w:tcW w:w="992" w:type="dxa"/>
            <w:tcBorders>
              <w:top w:val="nil"/>
              <w:left w:val="nil"/>
              <w:bottom w:val="single" w:sz="4" w:space="0" w:color="auto"/>
              <w:right w:val="single" w:sz="4" w:space="0" w:color="auto"/>
            </w:tcBorders>
            <w:shd w:val="clear" w:color="auto" w:fill="auto"/>
            <w:vAlign w:val="center"/>
            <w:hideMark/>
          </w:tcPr>
          <w:p w:rsidR="00C6049A" w:rsidRDefault="00C6049A">
            <w:pPr>
              <w:jc w:val="right"/>
              <w:rPr>
                <w:color w:val="000000"/>
              </w:rPr>
            </w:pPr>
            <w:r>
              <w:rPr>
                <w:color w:val="000000"/>
              </w:rPr>
              <w:t>0,0</w:t>
            </w:r>
          </w:p>
        </w:tc>
      </w:tr>
      <w:tr w:rsidR="00C46CCF" w:rsidTr="00B87C34">
        <w:trPr>
          <w:trHeight w:val="750"/>
        </w:trPr>
        <w:tc>
          <w:tcPr>
            <w:tcW w:w="627" w:type="dxa"/>
            <w:tcBorders>
              <w:top w:val="nil"/>
              <w:left w:val="single" w:sz="4" w:space="0" w:color="auto"/>
              <w:bottom w:val="single" w:sz="4" w:space="0" w:color="auto"/>
              <w:right w:val="nil"/>
            </w:tcBorders>
            <w:shd w:val="clear" w:color="000000" w:fill="FFFFFF"/>
            <w:vAlign w:val="center"/>
            <w:hideMark/>
          </w:tcPr>
          <w:p w:rsidR="00C6049A" w:rsidRPr="00B87C34" w:rsidRDefault="00C6049A">
            <w:pPr>
              <w:jc w:val="right"/>
              <w:rPr>
                <w:bCs/>
              </w:rPr>
            </w:pPr>
            <w:r w:rsidRPr="00B87C34">
              <w:rPr>
                <w:bCs/>
              </w:rPr>
              <w:lastRenderedPageBreak/>
              <w:t>11</w:t>
            </w:r>
          </w:p>
        </w:tc>
        <w:tc>
          <w:tcPr>
            <w:tcW w:w="664" w:type="dxa"/>
            <w:tcBorders>
              <w:top w:val="nil"/>
              <w:left w:val="nil"/>
              <w:bottom w:val="single" w:sz="4" w:space="0" w:color="auto"/>
              <w:right w:val="single" w:sz="4" w:space="0" w:color="auto"/>
            </w:tcBorders>
            <w:shd w:val="clear" w:color="000000" w:fill="FFFFFF"/>
            <w:noWrap/>
            <w:vAlign w:val="center"/>
            <w:hideMark/>
          </w:tcPr>
          <w:p w:rsidR="00C6049A" w:rsidRPr="00B87C34" w:rsidRDefault="00C6049A">
            <w:pPr>
              <w:rPr>
                <w:bCs/>
              </w:rPr>
            </w:pPr>
            <w:r w:rsidRPr="00B87C34">
              <w:rPr>
                <w:bCs/>
              </w:rPr>
              <w:t>00</w:t>
            </w:r>
          </w:p>
        </w:tc>
        <w:tc>
          <w:tcPr>
            <w:tcW w:w="2835" w:type="dxa"/>
            <w:tcBorders>
              <w:top w:val="nil"/>
              <w:left w:val="nil"/>
              <w:bottom w:val="single" w:sz="4" w:space="0" w:color="auto"/>
              <w:right w:val="single" w:sz="4" w:space="0" w:color="auto"/>
            </w:tcBorders>
            <w:shd w:val="clear" w:color="000000" w:fill="FFFFFF"/>
            <w:vAlign w:val="center"/>
            <w:hideMark/>
          </w:tcPr>
          <w:p w:rsidR="00C6049A" w:rsidRPr="00B87C34" w:rsidRDefault="00C6049A">
            <w:pPr>
              <w:rPr>
                <w:bCs/>
              </w:rPr>
            </w:pPr>
            <w:r w:rsidRPr="00B87C34">
              <w:rPr>
                <w:bCs/>
              </w:rPr>
              <w:t>Физическая культура и спорт</w:t>
            </w:r>
          </w:p>
        </w:tc>
        <w:tc>
          <w:tcPr>
            <w:tcW w:w="1559" w:type="dxa"/>
            <w:tcBorders>
              <w:top w:val="nil"/>
              <w:left w:val="nil"/>
              <w:bottom w:val="single" w:sz="4" w:space="0" w:color="auto"/>
              <w:right w:val="single" w:sz="4" w:space="0" w:color="auto"/>
            </w:tcBorders>
            <w:shd w:val="clear" w:color="000000" w:fill="FFFFFF"/>
            <w:noWrap/>
            <w:vAlign w:val="center"/>
            <w:hideMark/>
          </w:tcPr>
          <w:p w:rsidR="00C6049A" w:rsidRDefault="00C6049A">
            <w:pPr>
              <w:jc w:val="right"/>
            </w:pPr>
            <w:r>
              <w:t>49 864,3</w:t>
            </w:r>
          </w:p>
        </w:tc>
        <w:tc>
          <w:tcPr>
            <w:tcW w:w="1276" w:type="dxa"/>
            <w:tcBorders>
              <w:top w:val="nil"/>
              <w:left w:val="nil"/>
              <w:bottom w:val="single" w:sz="4" w:space="0" w:color="auto"/>
              <w:right w:val="single" w:sz="4" w:space="0" w:color="auto"/>
            </w:tcBorders>
            <w:shd w:val="clear" w:color="auto" w:fill="auto"/>
            <w:vAlign w:val="center"/>
            <w:hideMark/>
          </w:tcPr>
          <w:p w:rsidR="00C6049A" w:rsidRDefault="00C6049A">
            <w:pPr>
              <w:jc w:val="right"/>
              <w:rPr>
                <w:color w:val="000000"/>
              </w:rPr>
            </w:pPr>
            <w:r>
              <w:rPr>
                <w:color w:val="000000"/>
              </w:rPr>
              <w:t>102073,4</w:t>
            </w:r>
          </w:p>
        </w:tc>
        <w:tc>
          <w:tcPr>
            <w:tcW w:w="1418" w:type="dxa"/>
            <w:tcBorders>
              <w:top w:val="nil"/>
              <w:left w:val="nil"/>
              <w:bottom w:val="single" w:sz="4" w:space="0" w:color="auto"/>
              <w:right w:val="single" w:sz="4" w:space="0" w:color="auto"/>
            </w:tcBorders>
            <w:shd w:val="clear" w:color="auto" w:fill="auto"/>
            <w:vAlign w:val="center"/>
            <w:hideMark/>
          </w:tcPr>
          <w:p w:rsidR="00C6049A" w:rsidRDefault="00B87C34">
            <w:pPr>
              <w:jc w:val="right"/>
              <w:rPr>
                <w:color w:val="000000"/>
              </w:rPr>
            </w:pPr>
            <w:r>
              <w:rPr>
                <w:color w:val="000000"/>
              </w:rPr>
              <w:t>+</w:t>
            </w:r>
            <w:r w:rsidR="00C6049A">
              <w:rPr>
                <w:color w:val="000000"/>
              </w:rPr>
              <w:t>52 209,1</w:t>
            </w:r>
          </w:p>
        </w:tc>
        <w:tc>
          <w:tcPr>
            <w:tcW w:w="992" w:type="dxa"/>
            <w:tcBorders>
              <w:top w:val="nil"/>
              <w:left w:val="nil"/>
              <w:bottom w:val="single" w:sz="4" w:space="0" w:color="auto"/>
              <w:right w:val="single" w:sz="4" w:space="0" w:color="auto"/>
            </w:tcBorders>
            <w:shd w:val="clear" w:color="auto" w:fill="auto"/>
            <w:vAlign w:val="center"/>
            <w:hideMark/>
          </w:tcPr>
          <w:p w:rsidR="00C6049A" w:rsidRDefault="00B87C34">
            <w:pPr>
              <w:jc w:val="right"/>
              <w:rPr>
                <w:color w:val="000000"/>
              </w:rPr>
            </w:pPr>
            <w:r>
              <w:rPr>
                <w:color w:val="000000"/>
              </w:rPr>
              <w:t>+</w:t>
            </w:r>
            <w:r w:rsidR="00C6049A">
              <w:rPr>
                <w:color w:val="000000"/>
              </w:rPr>
              <w:t>104,7</w:t>
            </w:r>
          </w:p>
        </w:tc>
      </w:tr>
      <w:tr w:rsidR="00C46CCF" w:rsidTr="00B87C34">
        <w:trPr>
          <w:trHeight w:val="735"/>
        </w:trPr>
        <w:tc>
          <w:tcPr>
            <w:tcW w:w="4126"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C6049A" w:rsidRDefault="00C6049A">
            <w:pPr>
              <w:rPr>
                <w:b/>
                <w:bCs/>
              </w:rPr>
            </w:pPr>
            <w:r>
              <w:rPr>
                <w:b/>
                <w:bCs/>
              </w:rPr>
              <w:t>ВСЕГО РАСХОДОВ</w:t>
            </w:r>
          </w:p>
        </w:tc>
        <w:tc>
          <w:tcPr>
            <w:tcW w:w="1559" w:type="dxa"/>
            <w:tcBorders>
              <w:top w:val="nil"/>
              <w:left w:val="nil"/>
              <w:bottom w:val="single" w:sz="4" w:space="0" w:color="auto"/>
              <w:right w:val="single" w:sz="4" w:space="0" w:color="auto"/>
            </w:tcBorders>
            <w:shd w:val="clear" w:color="000000" w:fill="FFFFFF"/>
            <w:noWrap/>
            <w:vAlign w:val="center"/>
            <w:hideMark/>
          </w:tcPr>
          <w:p w:rsidR="00C6049A" w:rsidRDefault="00C6049A">
            <w:pPr>
              <w:jc w:val="right"/>
              <w:rPr>
                <w:b/>
                <w:bCs/>
              </w:rPr>
            </w:pPr>
            <w:r>
              <w:rPr>
                <w:b/>
                <w:bCs/>
              </w:rPr>
              <w:t>349 418,4</w:t>
            </w:r>
          </w:p>
        </w:tc>
        <w:tc>
          <w:tcPr>
            <w:tcW w:w="1276" w:type="dxa"/>
            <w:tcBorders>
              <w:top w:val="nil"/>
              <w:left w:val="nil"/>
              <w:bottom w:val="single" w:sz="4" w:space="0" w:color="auto"/>
              <w:right w:val="single" w:sz="4" w:space="0" w:color="auto"/>
            </w:tcBorders>
            <w:shd w:val="clear" w:color="auto" w:fill="auto"/>
            <w:vAlign w:val="center"/>
            <w:hideMark/>
          </w:tcPr>
          <w:p w:rsidR="00C6049A" w:rsidRDefault="00C6049A">
            <w:pPr>
              <w:jc w:val="right"/>
              <w:rPr>
                <w:b/>
                <w:bCs/>
                <w:color w:val="000000"/>
              </w:rPr>
            </w:pPr>
            <w:r>
              <w:rPr>
                <w:b/>
                <w:bCs/>
                <w:color w:val="000000"/>
              </w:rPr>
              <w:t>437234,1</w:t>
            </w:r>
          </w:p>
        </w:tc>
        <w:tc>
          <w:tcPr>
            <w:tcW w:w="1418" w:type="dxa"/>
            <w:tcBorders>
              <w:top w:val="nil"/>
              <w:left w:val="nil"/>
              <w:bottom w:val="single" w:sz="4" w:space="0" w:color="auto"/>
              <w:right w:val="single" w:sz="4" w:space="0" w:color="auto"/>
            </w:tcBorders>
            <w:shd w:val="clear" w:color="auto" w:fill="auto"/>
            <w:vAlign w:val="center"/>
            <w:hideMark/>
          </w:tcPr>
          <w:p w:rsidR="00C6049A" w:rsidRDefault="00B87C34">
            <w:pPr>
              <w:jc w:val="right"/>
              <w:rPr>
                <w:b/>
                <w:bCs/>
                <w:color w:val="000000"/>
              </w:rPr>
            </w:pPr>
            <w:r>
              <w:rPr>
                <w:b/>
                <w:bCs/>
                <w:color w:val="000000"/>
              </w:rPr>
              <w:t>+</w:t>
            </w:r>
            <w:r w:rsidR="00C6049A">
              <w:rPr>
                <w:b/>
                <w:bCs/>
                <w:color w:val="000000"/>
              </w:rPr>
              <w:t>87 815,7</w:t>
            </w:r>
          </w:p>
        </w:tc>
        <w:tc>
          <w:tcPr>
            <w:tcW w:w="992" w:type="dxa"/>
            <w:tcBorders>
              <w:top w:val="nil"/>
              <w:left w:val="nil"/>
              <w:bottom w:val="single" w:sz="4" w:space="0" w:color="auto"/>
              <w:right w:val="single" w:sz="4" w:space="0" w:color="auto"/>
            </w:tcBorders>
            <w:shd w:val="clear" w:color="auto" w:fill="auto"/>
            <w:vAlign w:val="center"/>
            <w:hideMark/>
          </w:tcPr>
          <w:p w:rsidR="00C6049A" w:rsidRDefault="00B87C34">
            <w:pPr>
              <w:jc w:val="right"/>
              <w:rPr>
                <w:b/>
                <w:bCs/>
                <w:color w:val="000000"/>
              </w:rPr>
            </w:pPr>
            <w:r>
              <w:rPr>
                <w:b/>
                <w:bCs/>
                <w:color w:val="000000"/>
              </w:rPr>
              <w:t>+</w:t>
            </w:r>
            <w:r w:rsidR="00C6049A">
              <w:rPr>
                <w:b/>
                <w:bCs/>
                <w:color w:val="000000"/>
              </w:rPr>
              <w:t>25,1</w:t>
            </w:r>
          </w:p>
        </w:tc>
      </w:tr>
    </w:tbl>
    <w:p w:rsidR="00CB47B5" w:rsidRDefault="00CB47B5" w:rsidP="00537153">
      <w:pPr>
        <w:ind w:left="720"/>
      </w:pPr>
    </w:p>
    <w:p w:rsidR="005E7A0F" w:rsidRPr="00D8780B" w:rsidRDefault="005E7A0F" w:rsidP="00BD6999">
      <w:pPr>
        <w:ind w:firstLine="708"/>
        <w:jc w:val="both"/>
        <w:rPr>
          <w:sz w:val="16"/>
          <w:szCs w:val="16"/>
        </w:rPr>
      </w:pPr>
    </w:p>
    <w:p w:rsidR="00047FA6" w:rsidRDefault="00537153" w:rsidP="00047FA6">
      <w:pPr>
        <w:ind w:firstLine="709"/>
        <w:jc w:val="both"/>
      </w:pPr>
      <w:r>
        <w:t xml:space="preserve">Представленным проектом решения расходы бюджета </w:t>
      </w:r>
      <w:r w:rsidR="00AB7B64">
        <w:t>увеличив</w:t>
      </w:r>
      <w:r w:rsidR="00047FA6">
        <w:t xml:space="preserve">аются </w:t>
      </w:r>
      <w:r w:rsidR="00047FA6" w:rsidRPr="002D6240">
        <w:t>на</w:t>
      </w:r>
      <w:r w:rsidR="00047FA6">
        <w:t xml:space="preserve"> </w:t>
      </w:r>
      <w:r w:rsidR="000F2D2B">
        <w:t xml:space="preserve">87815,7 </w:t>
      </w:r>
      <w:r w:rsidR="000F2D2B" w:rsidRPr="002D6240">
        <w:t>тыс. рублей или на</w:t>
      </w:r>
      <w:r w:rsidR="000F2D2B">
        <w:t xml:space="preserve"> 25,1 </w:t>
      </w:r>
      <w:r w:rsidR="000F2D2B" w:rsidRPr="002D6240">
        <w:t>%</w:t>
      </w:r>
      <w:r w:rsidR="000F2D2B">
        <w:t xml:space="preserve"> и составят  437234,1 тыс. рублей.</w:t>
      </w:r>
    </w:p>
    <w:p w:rsidR="00537153" w:rsidRPr="00537153" w:rsidRDefault="00537153" w:rsidP="00537153">
      <w:pPr>
        <w:ind w:firstLine="709"/>
        <w:jc w:val="both"/>
        <w:rPr>
          <w:sz w:val="16"/>
          <w:szCs w:val="16"/>
        </w:rPr>
      </w:pPr>
    </w:p>
    <w:p w:rsidR="004938ED" w:rsidRDefault="0017738E" w:rsidP="001A7318">
      <w:pPr>
        <w:ind w:firstLine="709"/>
        <w:jc w:val="both"/>
        <w:rPr>
          <w:lang w:eastAsia="en-US"/>
        </w:rPr>
      </w:pPr>
      <w:r>
        <w:rPr>
          <w:b/>
        </w:rPr>
        <w:t>По разделу 01</w:t>
      </w:r>
      <w:r w:rsidR="004938ED">
        <w:rPr>
          <w:b/>
        </w:rPr>
        <w:t xml:space="preserve">00 </w:t>
      </w:r>
      <w:r w:rsidR="00DE355B">
        <w:rPr>
          <w:b/>
        </w:rPr>
        <w:t>«</w:t>
      </w:r>
      <w:r>
        <w:rPr>
          <w:b/>
          <w:lang w:eastAsia="en-US"/>
        </w:rPr>
        <w:t>Общегосударственные вопросы</w:t>
      </w:r>
      <w:r w:rsidR="004938ED" w:rsidRPr="004938ED">
        <w:rPr>
          <w:b/>
          <w:lang w:eastAsia="en-US"/>
        </w:rPr>
        <w:t>»</w:t>
      </w:r>
      <w:r w:rsidR="004938ED">
        <w:rPr>
          <w:b/>
          <w:lang w:eastAsia="en-US"/>
        </w:rPr>
        <w:t xml:space="preserve"> </w:t>
      </w:r>
      <w:r w:rsidR="004938ED" w:rsidRPr="004938ED">
        <w:rPr>
          <w:lang w:eastAsia="en-US"/>
        </w:rPr>
        <w:t xml:space="preserve"> бюджетные ассигнования </w:t>
      </w:r>
      <w:r w:rsidR="000F2D2B">
        <w:rPr>
          <w:lang w:eastAsia="en-US"/>
        </w:rPr>
        <w:t>увеличиваются</w:t>
      </w:r>
      <w:r w:rsidR="004938ED" w:rsidRPr="004938ED">
        <w:rPr>
          <w:lang w:eastAsia="en-US"/>
        </w:rPr>
        <w:t xml:space="preserve"> на</w:t>
      </w:r>
      <w:r>
        <w:rPr>
          <w:lang w:eastAsia="en-US"/>
        </w:rPr>
        <w:t xml:space="preserve"> </w:t>
      </w:r>
      <w:r w:rsidR="000F2D2B">
        <w:rPr>
          <w:lang w:eastAsia="en-US"/>
        </w:rPr>
        <w:t>559,8</w:t>
      </w:r>
      <w:r w:rsidR="004938ED" w:rsidRPr="004938ED">
        <w:rPr>
          <w:lang w:eastAsia="en-US"/>
        </w:rPr>
        <w:t xml:space="preserve"> тыс. рублей </w:t>
      </w:r>
      <w:r w:rsidR="004938ED">
        <w:rPr>
          <w:lang w:eastAsia="en-US"/>
        </w:rPr>
        <w:t xml:space="preserve"> или на</w:t>
      </w:r>
      <w:r w:rsidR="00364AD1">
        <w:rPr>
          <w:lang w:eastAsia="en-US"/>
        </w:rPr>
        <w:t xml:space="preserve"> </w:t>
      </w:r>
      <w:r w:rsidR="000F2D2B">
        <w:rPr>
          <w:lang w:eastAsia="en-US"/>
        </w:rPr>
        <w:t>1,1</w:t>
      </w:r>
      <w:r w:rsidR="004938ED">
        <w:rPr>
          <w:lang w:eastAsia="en-US"/>
        </w:rPr>
        <w:t>%.</w:t>
      </w:r>
    </w:p>
    <w:p w:rsidR="00AB7B64" w:rsidRPr="00A1709B" w:rsidRDefault="00AB7B64" w:rsidP="00AB7B64">
      <w:pPr>
        <w:spacing w:line="276" w:lineRule="auto"/>
        <w:ind w:firstLine="708"/>
        <w:jc w:val="both"/>
        <w:rPr>
          <w:color w:val="FF0000"/>
        </w:rPr>
      </w:pPr>
      <w:r w:rsidRPr="00003F5E">
        <w:rPr>
          <w:b/>
        </w:rPr>
        <w:t>По разделу 0</w:t>
      </w:r>
      <w:r>
        <w:rPr>
          <w:b/>
        </w:rPr>
        <w:t>4</w:t>
      </w:r>
      <w:r w:rsidRPr="00003F5E">
        <w:rPr>
          <w:b/>
        </w:rPr>
        <w:t>00 «</w:t>
      </w:r>
      <w:r>
        <w:rPr>
          <w:b/>
        </w:rPr>
        <w:t>Национальная экономика</w:t>
      </w:r>
      <w:r w:rsidRPr="00003F5E">
        <w:rPr>
          <w:b/>
        </w:rPr>
        <w:t>»</w:t>
      </w:r>
      <w:r>
        <w:t xml:space="preserve"> увеличиваются бюджетные ассигнования на </w:t>
      </w:r>
      <w:r w:rsidR="000F2D2B">
        <w:t>3505,3</w:t>
      </w:r>
      <w:r>
        <w:t xml:space="preserve"> тыс. рублей или на </w:t>
      </w:r>
      <w:r w:rsidR="000F2D2B">
        <w:t>6</w:t>
      </w:r>
      <w:r>
        <w:t xml:space="preserve"> %.</w:t>
      </w:r>
    </w:p>
    <w:p w:rsidR="00CB317C" w:rsidRDefault="00AB7B64" w:rsidP="00A13268">
      <w:pPr>
        <w:spacing w:line="276" w:lineRule="auto"/>
        <w:jc w:val="both"/>
      </w:pPr>
      <w:r>
        <w:rPr>
          <w:b/>
        </w:rPr>
        <w:t xml:space="preserve">            </w:t>
      </w:r>
      <w:r w:rsidR="00CB5723" w:rsidRPr="00D42139">
        <w:rPr>
          <w:b/>
        </w:rPr>
        <w:t>По разделу</w:t>
      </w:r>
      <w:r w:rsidR="006C20B4">
        <w:rPr>
          <w:b/>
        </w:rPr>
        <w:t xml:space="preserve"> </w:t>
      </w:r>
      <w:r w:rsidR="00CB5723">
        <w:rPr>
          <w:b/>
        </w:rPr>
        <w:t>05</w:t>
      </w:r>
      <w:r w:rsidR="00435E6C">
        <w:rPr>
          <w:b/>
        </w:rPr>
        <w:t>0</w:t>
      </w:r>
      <w:r w:rsidR="00CB5723">
        <w:rPr>
          <w:b/>
        </w:rPr>
        <w:t>0 «Жилищно-коммунальное хозяйство</w:t>
      </w:r>
      <w:r w:rsidR="00712D34">
        <w:rPr>
          <w:i/>
        </w:rPr>
        <w:t xml:space="preserve">» </w:t>
      </w:r>
      <w:r>
        <w:t>увеличиваются</w:t>
      </w:r>
      <w:r w:rsidR="00712D34">
        <w:rPr>
          <w:i/>
        </w:rPr>
        <w:t xml:space="preserve"> </w:t>
      </w:r>
      <w:r w:rsidR="00712D34" w:rsidRPr="00712D34">
        <w:t>бюджетные ассигнования на</w:t>
      </w:r>
      <w:r w:rsidR="00364AD1">
        <w:t xml:space="preserve"> </w:t>
      </w:r>
      <w:r w:rsidR="000F2D2B">
        <w:t>36055,7</w:t>
      </w:r>
      <w:r w:rsidR="00BB03AB">
        <w:t xml:space="preserve"> </w:t>
      </w:r>
      <w:r w:rsidR="00CB5723" w:rsidRPr="00712D34">
        <w:t xml:space="preserve">тыс. рублей или на </w:t>
      </w:r>
      <w:r w:rsidR="000F2D2B">
        <w:t>38,9</w:t>
      </w:r>
      <w:r w:rsidR="00CB5723" w:rsidRPr="00712D34">
        <w:t>%</w:t>
      </w:r>
      <w:r w:rsidR="00712D34" w:rsidRPr="00712D34">
        <w:t>.</w:t>
      </w:r>
    </w:p>
    <w:p w:rsidR="00E735BD" w:rsidRDefault="00003F5E" w:rsidP="00A1709B">
      <w:pPr>
        <w:spacing w:line="276" w:lineRule="auto"/>
        <w:ind w:firstLine="708"/>
        <w:jc w:val="both"/>
      </w:pPr>
      <w:r w:rsidRPr="00003F5E">
        <w:rPr>
          <w:b/>
        </w:rPr>
        <w:t>По разделу 0800 «Культура и кинематография»</w:t>
      </w:r>
      <w:r>
        <w:t xml:space="preserve"> у</w:t>
      </w:r>
      <w:r w:rsidR="000F2D2B">
        <w:t>меньшаются</w:t>
      </w:r>
      <w:r>
        <w:t xml:space="preserve"> бюджетные ассигнования на </w:t>
      </w:r>
      <w:r w:rsidR="000F2D2B">
        <w:t>4514,2</w:t>
      </w:r>
      <w:r>
        <w:t xml:space="preserve"> тыс. рублей или на </w:t>
      </w:r>
      <w:r w:rsidR="000F2D2B">
        <w:t>5,8</w:t>
      </w:r>
      <w:r w:rsidR="00047FA6">
        <w:t xml:space="preserve"> </w:t>
      </w:r>
      <w:r>
        <w:t>%.</w:t>
      </w:r>
    </w:p>
    <w:p w:rsidR="000F2D2B" w:rsidRPr="000F2D2B" w:rsidRDefault="000F2D2B" w:rsidP="00A1709B">
      <w:pPr>
        <w:spacing w:line="276" w:lineRule="auto"/>
        <w:ind w:firstLine="708"/>
        <w:jc w:val="both"/>
        <w:rPr>
          <w:color w:val="FF0000"/>
        </w:rPr>
      </w:pPr>
      <w:r w:rsidRPr="000F2D2B">
        <w:rPr>
          <w:b/>
        </w:rPr>
        <w:t xml:space="preserve">По разделу 1100 «Физическая культура и спорт» </w:t>
      </w:r>
      <w:r>
        <w:t>увеличиваются бюджетные ассигнования на 52209,1 тыс. рублей или на 104,7 %.</w:t>
      </w:r>
    </w:p>
    <w:p w:rsidR="00047FA6" w:rsidRDefault="00047FA6" w:rsidP="00435E6C">
      <w:pPr>
        <w:jc w:val="center"/>
        <w:rPr>
          <w:b/>
        </w:rPr>
      </w:pPr>
    </w:p>
    <w:p w:rsidR="00435E6C" w:rsidRDefault="00050692" w:rsidP="00435E6C">
      <w:pPr>
        <w:jc w:val="center"/>
        <w:rPr>
          <w:b/>
        </w:rPr>
      </w:pPr>
      <w:r>
        <w:rPr>
          <w:b/>
        </w:rPr>
        <w:t>3</w:t>
      </w:r>
      <w:r w:rsidR="00CB5723">
        <w:rPr>
          <w:b/>
        </w:rPr>
        <w:t xml:space="preserve">. Изменения  расходов бюджета в разрезе муниципальных программ  </w:t>
      </w:r>
    </w:p>
    <w:p w:rsidR="00EA22C8" w:rsidRPr="00537153" w:rsidRDefault="00EA22C8" w:rsidP="00CB5723">
      <w:pPr>
        <w:ind w:firstLine="709"/>
        <w:rPr>
          <w:sz w:val="16"/>
          <w:szCs w:val="16"/>
        </w:rPr>
      </w:pPr>
    </w:p>
    <w:p w:rsidR="00050692" w:rsidRDefault="005270FA" w:rsidP="00392E7B">
      <w:r>
        <w:t xml:space="preserve">   </w:t>
      </w:r>
      <w:r w:rsidRPr="005270FA">
        <w:t>Изменения  расходов бюджета в разрезе муниципальных программ</w:t>
      </w:r>
      <w:r w:rsidR="00846117">
        <w:t xml:space="preserve">  приведены </w:t>
      </w:r>
      <w:r>
        <w:t xml:space="preserve"> в таблице №</w:t>
      </w:r>
      <w:r w:rsidR="00AB7B64">
        <w:t xml:space="preserve"> </w:t>
      </w:r>
      <w:r w:rsidR="00392E7B">
        <w:t>5</w:t>
      </w:r>
      <w:r w:rsidR="00537153">
        <w:t xml:space="preserve"> </w:t>
      </w:r>
    </w:p>
    <w:p w:rsidR="00CB5723" w:rsidRDefault="00050692" w:rsidP="00CB5723">
      <w:pPr>
        <w:ind w:firstLine="709"/>
      </w:pPr>
      <w:r>
        <w:t xml:space="preserve">                                                                             </w:t>
      </w:r>
      <w:r w:rsidR="00CB5723">
        <w:t xml:space="preserve">Таблица № </w:t>
      </w:r>
      <w:r w:rsidR="00392E7B">
        <w:t>5</w:t>
      </w:r>
      <w:r>
        <w:t xml:space="preserve"> (</w:t>
      </w:r>
      <w:r w:rsidR="00CB5723">
        <w:t>тысяч рублей</w:t>
      </w:r>
      <w:r w:rsidR="005270FA">
        <w:t>)</w:t>
      </w:r>
    </w:p>
    <w:tbl>
      <w:tblPr>
        <w:tblW w:w="8622" w:type="dxa"/>
        <w:tblInd w:w="93" w:type="dxa"/>
        <w:tblLook w:val="04A0" w:firstRow="1" w:lastRow="0" w:firstColumn="1" w:lastColumn="0" w:noHBand="0" w:noVBand="1"/>
      </w:tblPr>
      <w:tblGrid>
        <w:gridCol w:w="3100"/>
        <w:gridCol w:w="1540"/>
        <w:gridCol w:w="1180"/>
        <w:gridCol w:w="1303"/>
        <w:gridCol w:w="1499"/>
      </w:tblGrid>
      <w:tr w:rsidR="00F11D82" w:rsidTr="00050692">
        <w:trPr>
          <w:trHeight w:val="1530"/>
        </w:trPr>
        <w:tc>
          <w:tcPr>
            <w:tcW w:w="31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11D82" w:rsidRDefault="00F11D82">
            <w:pPr>
              <w:jc w:val="center"/>
              <w:rPr>
                <w:b/>
                <w:bCs/>
              </w:rPr>
            </w:pPr>
            <w:r>
              <w:rPr>
                <w:b/>
                <w:bCs/>
              </w:rPr>
              <w:t xml:space="preserve">Наименование муниципальной программы </w:t>
            </w:r>
            <w:r>
              <w:rPr>
                <w:b/>
                <w:bCs/>
              </w:rPr>
              <w:br/>
              <w:t>МО город Волхов</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rsidR="00F11D82" w:rsidRDefault="00F11D82">
            <w:pPr>
              <w:jc w:val="center"/>
              <w:rPr>
                <w:b/>
                <w:bCs/>
              </w:rPr>
            </w:pPr>
            <w:r>
              <w:rPr>
                <w:b/>
                <w:bCs/>
              </w:rPr>
              <w:t>Утверждено на 2017 год</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rsidR="00F11D82" w:rsidRDefault="00F11D82">
            <w:pPr>
              <w:jc w:val="center"/>
              <w:rPr>
                <w:b/>
                <w:bCs/>
                <w:color w:val="000000"/>
              </w:rPr>
            </w:pPr>
            <w:r>
              <w:rPr>
                <w:b/>
                <w:bCs/>
                <w:color w:val="000000"/>
              </w:rPr>
              <w:t>Проект решения</w:t>
            </w:r>
          </w:p>
        </w:tc>
        <w:tc>
          <w:tcPr>
            <w:tcW w:w="1303" w:type="dxa"/>
            <w:tcBorders>
              <w:top w:val="single" w:sz="4" w:space="0" w:color="auto"/>
              <w:left w:val="nil"/>
              <w:bottom w:val="single" w:sz="4" w:space="0" w:color="auto"/>
              <w:right w:val="single" w:sz="4" w:space="0" w:color="auto"/>
            </w:tcBorders>
            <w:shd w:val="clear" w:color="auto" w:fill="auto"/>
            <w:vAlign w:val="center"/>
            <w:hideMark/>
          </w:tcPr>
          <w:p w:rsidR="00F11D82" w:rsidRDefault="00F11D82">
            <w:pPr>
              <w:jc w:val="center"/>
              <w:rPr>
                <w:b/>
                <w:bCs/>
                <w:color w:val="000000"/>
              </w:rPr>
            </w:pPr>
            <w:r>
              <w:rPr>
                <w:b/>
                <w:bCs/>
                <w:color w:val="000000"/>
              </w:rPr>
              <w:t>Результат (+/-)</w:t>
            </w:r>
          </w:p>
        </w:tc>
        <w:tc>
          <w:tcPr>
            <w:tcW w:w="1499" w:type="dxa"/>
            <w:tcBorders>
              <w:top w:val="single" w:sz="4" w:space="0" w:color="auto"/>
              <w:left w:val="nil"/>
              <w:bottom w:val="single" w:sz="4" w:space="0" w:color="auto"/>
              <w:right w:val="single" w:sz="4" w:space="0" w:color="auto"/>
            </w:tcBorders>
            <w:shd w:val="clear" w:color="auto" w:fill="auto"/>
            <w:vAlign w:val="center"/>
            <w:hideMark/>
          </w:tcPr>
          <w:p w:rsidR="00F11D82" w:rsidRDefault="00F11D82">
            <w:pPr>
              <w:jc w:val="center"/>
              <w:rPr>
                <w:b/>
                <w:bCs/>
                <w:color w:val="000000"/>
              </w:rPr>
            </w:pPr>
            <w:r>
              <w:rPr>
                <w:b/>
                <w:bCs/>
                <w:color w:val="000000"/>
              </w:rPr>
              <w:t xml:space="preserve">% отклонения </w:t>
            </w:r>
          </w:p>
        </w:tc>
      </w:tr>
      <w:tr w:rsidR="00F11D82" w:rsidTr="00050692">
        <w:trPr>
          <w:trHeight w:val="3840"/>
        </w:trPr>
        <w:tc>
          <w:tcPr>
            <w:tcW w:w="3100" w:type="dxa"/>
            <w:tcBorders>
              <w:top w:val="nil"/>
              <w:left w:val="single" w:sz="4" w:space="0" w:color="auto"/>
              <w:bottom w:val="single" w:sz="4" w:space="0" w:color="auto"/>
              <w:right w:val="single" w:sz="4" w:space="0" w:color="auto"/>
            </w:tcBorders>
            <w:shd w:val="clear" w:color="000000" w:fill="FFFFFF"/>
            <w:vAlign w:val="center"/>
            <w:hideMark/>
          </w:tcPr>
          <w:p w:rsidR="00F11D82" w:rsidRPr="00B87C34" w:rsidRDefault="00F11D82">
            <w:pPr>
              <w:rPr>
                <w:bCs/>
              </w:rPr>
            </w:pPr>
            <w:r w:rsidRPr="00B87C34">
              <w:rPr>
                <w:bCs/>
              </w:rPr>
              <w:t>Муниципальная программа МО город Волхов "Обеспечение устойчивого функционирования и развития коммунальной и инженерной инфраструктуры и повышения энергоэффективности в МО город Волхов"включает в себя 2 подпрограммы, в том числе</w:t>
            </w:r>
          </w:p>
        </w:tc>
        <w:tc>
          <w:tcPr>
            <w:tcW w:w="1540"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b/>
                <w:bCs/>
              </w:rPr>
            </w:pPr>
            <w:r>
              <w:rPr>
                <w:b/>
                <w:bCs/>
              </w:rPr>
              <w:t>11 120,5</w:t>
            </w:r>
          </w:p>
        </w:tc>
        <w:tc>
          <w:tcPr>
            <w:tcW w:w="1180"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b/>
                <w:bCs/>
                <w:color w:val="000000"/>
              </w:rPr>
            </w:pPr>
            <w:r>
              <w:rPr>
                <w:b/>
                <w:bCs/>
                <w:color w:val="000000"/>
              </w:rPr>
              <w:t>7577</w:t>
            </w:r>
          </w:p>
        </w:tc>
        <w:tc>
          <w:tcPr>
            <w:tcW w:w="1303"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b/>
                <w:bCs/>
                <w:color w:val="000000"/>
              </w:rPr>
            </w:pPr>
            <w:r>
              <w:rPr>
                <w:b/>
                <w:bCs/>
                <w:color w:val="000000"/>
              </w:rPr>
              <w:t>-3 543,5</w:t>
            </w:r>
          </w:p>
        </w:tc>
        <w:tc>
          <w:tcPr>
            <w:tcW w:w="1499"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b/>
                <w:bCs/>
                <w:color w:val="000000"/>
              </w:rPr>
            </w:pPr>
            <w:r>
              <w:rPr>
                <w:b/>
                <w:bCs/>
                <w:color w:val="000000"/>
              </w:rPr>
              <w:t>-31,9</w:t>
            </w:r>
          </w:p>
        </w:tc>
      </w:tr>
      <w:tr w:rsidR="00F11D82" w:rsidTr="00050692">
        <w:trPr>
          <w:trHeight w:val="1575"/>
        </w:trPr>
        <w:tc>
          <w:tcPr>
            <w:tcW w:w="3100" w:type="dxa"/>
            <w:tcBorders>
              <w:top w:val="nil"/>
              <w:left w:val="single" w:sz="4" w:space="0" w:color="auto"/>
              <w:bottom w:val="single" w:sz="4" w:space="0" w:color="auto"/>
              <w:right w:val="single" w:sz="4" w:space="0" w:color="auto"/>
            </w:tcBorders>
            <w:shd w:val="clear" w:color="000000" w:fill="FFFFFF"/>
            <w:vAlign w:val="center"/>
            <w:hideMark/>
          </w:tcPr>
          <w:p w:rsidR="00F11D82" w:rsidRDefault="00F11D82">
            <w:r>
              <w:t>"</w:t>
            </w:r>
            <w:r w:rsidRPr="00B87C34">
              <w:rPr>
                <w:i/>
              </w:rPr>
              <w:t>Энергосбережение и повышение энергетической эффективности на территории МО город Волхов"</w:t>
            </w:r>
          </w:p>
        </w:tc>
        <w:tc>
          <w:tcPr>
            <w:tcW w:w="1540"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pPr>
            <w:r>
              <w:t>1 000,0</w:t>
            </w:r>
          </w:p>
        </w:tc>
        <w:tc>
          <w:tcPr>
            <w:tcW w:w="1180"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color w:val="000000"/>
              </w:rPr>
            </w:pPr>
            <w:r>
              <w:rPr>
                <w:color w:val="000000"/>
              </w:rPr>
              <w:t>1000</w:t>
            </w:r>
          </w:p>
        </w:tc>
        <w:tc>
          <w:tcPr>
            <w:tcW w:w="1303"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color w:val="000000"/>
              </w:rPr>
            </w:pPr>
            <w:r>
              <w:rPr>
                <w:color w:val="000000"/>
              </w:rPr>
              <w:t>0,0</w:t>
            </w:r>
          </w:p>
        </w:tc>
        <w:tc>
          <w:tcPr>
            <w:tcW w:w="1499"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color w:val="000000"/>
              </w:rPr>
            </w:pPr>
            <w:r>
              <w:rPr>
                <w:color w:val="000000"/>
              </w:rPr>
              <w:t>0,0</w:t>
            </w:r>
          </w:p>
        </w:tc>
      </w:tr>
      <w:tr w:rsidR="00F11D82" w:rsidTr="00050692">
        <w:trPr>
          <w:trHeight w:val="585"/>
        </w:trPr>
        <w:tc>
          <w:tcPr>
            <w:tcW w:w="3100" w:type="dxa"/>
            <w:tcBorders>
              <w:top w:val="nil"/>
              <w:left w:val="single" w:sz="4" w:space="0" w:color="auto"/>
              <w:bottom w:val="single" w:sz="4" w:space="0" w:color="auto"/>
              <w:right w:val="single" w:sz="4" w:space="0" w:color="auto"/>
            </w:tcBorders>
            <w:shd w:val="clear" w:color="000000" w:fill="FFFFFF"/>
            <w:vAlign w:val="center"/>
            <w:hideMark/>
          </w:tcPr>
          <w:p w:rsidR="00F11D82" w:rsidRPr="00B87C34" w:rsidRDefault="00F11D82">
            <w:pPr>
              <w:rPr>
                <w:i/>
              </w:rPr>
            </w:pPr>
            <w:r w:rsidRPr="00B87C34">
              <w:rPr>
                <w:i/>
              </w:rPr>
              <w:lastRenderedPageBreak/>
              <w:t xml:space="preserve">"Газификация МО город Волхов" </w:t>
            </w:r>
          </w:p>
        </w:tc>
        <w:tc>
          <w:tcPr>
            <w:tcW w:w="1540"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pPr>
            <w:r>
              <w:t>10 120,5</w:t>
            </w:r>
          </w:p>
        </w:tc>
        <w:tc>
          <w:tcPr>
            <w:tcW w:w="1180"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color w:val="000000"/>
              </w:rPr>
            </w:pPr>
            <w:r>
              <w:rPr>
                <w:color w:val="000000"/>
              </w:rPr>
              <w:t>6577</w:t>
            </w:r>
            <w:r w:rsidR="00576511">
              <w:rPr>
                <w:color w:val="000000"/>
              </w:rPr>
              <w:t>,0</w:t>
            </w:r>
          </w:p>
        </w:tc>
        <w:tc>
          <w:tcPr>
            <w:tcW w:w="1303"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color w:val="000000"/>
              </w:rPr>
            </w:pPr>
            <w:r>
              <w:rPr>
                <w:color w:val="000000"/>
              </w:rPr>
              <w:t>-3 543,5</w:t>
            </w:r>
          </w:p>
        </w:tc>
        <w:tc>
          <w:tcPr>
            <w:tcW w:w="1499"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color w:val="000000"/>
              </w:rPr>
            </w:pPr>
            <w:r>
              <w:rPr>
                <w:color w:val="000000"/>
              </w:rPr>
              <w:t>-35,0</w:t>
            </w:r>
          </w:p>
        </w:tc>
      </w:tr>
      <w:tr w:rsidR="00F11D82" w:rsidTr="00050692">
        <w:trPr>
          <w:trHeight w:val="2925"/>
        </w:trPr>
        <w:tc>
          <w:tcPr>
            <w:tcW w:w="3100" w:type="dxa"/>
            <w:tcBorders>
              <w:top w:val="nil"/>
              <w:left w:val="single" w:sz="4" w:space="0" w:color="auto"/>
              <w:bottom w:val="single" w:sz="4" w:space="0" w:color="auto"/>
              <w:right w:val="single" w:sz="4" w:space="0" w:color="auto"/>
            </w:tcBorders>
            <w:shd w:val="clear" w:color="000000" w:fill="FFFFFF"/>
            <w:vAlign w:val="center"/>
            <w:hideMark/>
          </w:tcPr>
          <w:p w:rsidR="00F11D82" w:rsidRPr="00B87C34" w:rsidRDefault="00F11D82">
            <w:pPr>
              <w:rPr>
                <w:bCs/>
              </w:rPr>
            </w:pPr>
            <w:r w:rsidRPr="00B87C34">
              <w:rPr>
                <w:bCs/>
              </w:rPr>
              <w:t>Муниципальная программа муниципального образования город Волхов "Обеспечение качественным жильем граждан на территории МО город Волхов"включает в себя 2 подпрограммы, в том числе</w:t>
            </w:r>
          </w:p>
        </w:tc>
        <w:tc>
          <w:tcPr>
            <w:tcW w:w="1540"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b/>
                <w:bCs/>
              </w:rPr>
            </w:pPr>
            <w:r>
              <w:rPr>
                <w:b/>
                <w:bCs/>
              </w:rPr>
              <w:t>29 472,2</w:t>
            </w:r>
          </w:p>
        </w:tc>
        <w:tc>
          <w:tcPr>
            <w:tcW w:w="1180"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b/>
                <w:bCs/>
                <w:color w:val="000000"/>
              </w:rPr>
            </w:pPr>
            <w:r>
              <w:rPr>
                <w:b/>
                <w:bCs/>
                <w:color w:val="000000"/>
              </w:rPr>
              <w:t>63486,2</w:t>
            </w:r>
          </w:p>
        </w:tc>
        <w:tc>
          <w:tcPr>
            <w:tcW w:w="1303" w:type="dxa"/>
            <w:tcBorders>
              <w:top w:val="nil"/>
              <w:left w:val="nil"/>
              <w:bottom w:val="single" w:sz="4" w:space="0" w:color="auto"/>
              <w:right w:val="single" w:sz="4" w:space="0" w:color="auto"/>
            </w:tcBorders>
            <w:shd w:val="clear" w:color="000000" w:fill="FFFFFF"/>
            <w:vAlign w:val="center"/>
            <w:hideMark/>
          </w:tcPr>
          <w:p w:rsidR="00F11D82" w:rsidRDefault="00117818">
            <w:pPr>
              <w:jc w:val="center"/>
              <w:rPr>
                <w:b/>
                <w:bCs/>
                <w:color w:val="000000"/>
              </w:rPr>
            </w:pPr>
            <w:r>
              <w:rPr>
                <w:b/>
                <w:bCs/>
                <w:color w:val="000000"/>
              </w:rPr>
              <w:t>+</w:t>
            </w:r>
            <w:r w:rsidR="00F11D82">
              <w:rPr>
                <w:b/>
                <w:bCs/>
                <w:color w:val="000000"/>
              </w:rPr>
              <w:t>34 014,0</w:t>
            </w:r>
          </w:p>
        </w:tc>
        <w:tc>
          <w:tcPr>
            <w:tcW w:w="1499" w:type="dxa"/>
            <w:tcBorders>
              <w:top w:val="nil"/>
              <w:left w:val="nil"/>
              <w:bottom w:val="single" w:sz="4" w:space="0" w:color="auto"/>
              <w:right w:val="single" w:sz="4" w:space="0" w:color="auto"/>
            </w:tcBorders>
            <w:shd w:val="clear" w:color="000000" w:fill="FFFFFF"/>
            <w:vAlign w:val="center"/>
            <w:hideMark/>
          </w:tcPr>
          <w:p w:rsidR="00F11D82" w:rsidRDefault="00117818">
            <w:pPr>
              <w:jc w:val="center"/>
              <w:rPr>
                <w:b/>
                <w:bCs/>
                <w:color w:val="000000"/>
              </w:rPr>
            </w:pPr>
            <w:r>
              <w:rPr>
                <w:b/>
                <w:bCs/>
                <w:color w:val="000000"/>
              </w:rPr>
              <w:t>+</w:t>
            </w:r>
            <w:r w:rsidR="00F11D82">
              <w:rPr>
                <w:b/>
                <w:bCs/>
                <w:color w:val="000000"/>
              </w:rPr>
              <w:t>115,4</w:t>
            </w:r>
          </w:p>
        </w:tc>
      </w:tr>
      <w:tr w:rsidR="00F11D82" w:rsidTr="00050692">
        <w:trPr>
          <w:trHeight w:val="645"/>
        </w:trPr>
        <w:tc>
          <w:tcPr>
            <w:tcW w:w="3100" w:type="dxa"/>
            <w:tcBorders>
              <w:top w:val="nil"/>
              <w:left w:val="single" w:sz="4" w:space="0" w:color="auto"/>
              <w:bottom w:val="single" w:sz="4" w:space="0" w:color="auto"/>
              <w:right w:val="single" w:sz="4" w:space="0" w:color="auto"/>
            </w:tcBorders>
            <w:shd w:val="clear" w:color="000000" w:fill="FFFFFF"/>
            <w:vAlign w:val="center"/>
            <w:hideMark/>
          </w:tcPr>
          <w:p w:rsidR="00F11D82" w:rsidRPr="00B87C34" w:rsidRDefault="00F11D82">
            <w:pPr>
              <w:rPr>
                <w:i/>
              </w:rPr>
            </w:pPr>
            <w:r w:rsidRPr="00B87C34">
              <w:rPr>
                <w:i/>
              </w:rPr>
              <w:t xml:space="preserve"> "Жилье для граждан МО город Волхов" </w:t>
            </w:r>
          </w:p>
        </w:tc>
        <w:tc>
          <w:tcPr>
            <w:tcW w:w="1540"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pPr>
            <w:r>
              <w:t>3 000,0</w:t>
            </w:r>
          </w:p>
        </w:tc>
        <w:tc>
          <w:tcPr>
            <w:tcW w:w="1180"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color w:val="000000"/>
              </w:rPr>
            </w:pPr>
            <w:r>
              <w:rPr>
                <w:color w:val="000000"/>
              </w:rPr>
              <w:t>3000</w:t>
            </w:r>
          </w:p>
        </w:tc>
        <w:tc>
          <w:tcPr>
            <w:tcW w:w="1303"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color w:val="000000"/>
              </w:rPr>
            </w:pPr>
            <w:r>
              <w:rPr>
                <w:color w:val="000000"/>
              </w:rPr>
              <w:t>0,0</w:t>
            </w:r>
          </w:p>
        </w:tc>
        <w:tc>
          <w:tcPr>
            <w:tcW w:w="1499"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color w:val="000000"/>
              </w:rPr>
            </w:pPr>
            <w:r>
              <w:rPr>
                <w:color w:val="000000"/>
              </w:rPr>
              <w:t>0,0</w:t>
            </w:r>
          </w:p>
        </w:tc>
      </w:tr>
      <w:tr w:rsidR="00F11D82" w:rsidTr="00050692">
        <w:trPr>
          <w:trHeight w:val="1260"/>
        </w:trPr>
        <w:tc>
          <w:tcPr>
            <w:tcW w:w="3100" w:type="dxa"/>
            <w:tcBorders>
              <w:top w:val="nil"/>
              <w:left w:val="single" w:sz="4" w:space="0" w:color="auto"/>
              <w:bottom w:val="single" w:sz="4" w:space="0" w:color="auto"/>
              <w:right w:val="single" w:sz="4" w:space="0" w:color="auto"/>
            </w:tcBorders>
            <w:shd w:val="clear" w:color="000000" w:fill="FFFFFF"/>
            <w:vAlign w:val="center"/>
            <w:hideMark/>
          </w:tcPr>
          <w:p w:rsidR="00F11D82" w:rsidRPr="00B87C34" w:rsidRDefault="00F11D82">
            <w:pPr>
              <w:rPr>
                <w:i/>
              </w:rPr>
            </w:pPr>
            <w:r w:rsidRPr="00B87C34">
              <w:rPr>
                <w:i/>
              </w:rPr>
              <w:t xml:space="preserve"> "Переселение граждан из аварийного жилищного фонда на территории МО город Волхов" </w:t>
            </w:r>
          </w:p>
        </w:tc>
        <w:tc>
          <w:tcPr>
            <w:tcW w:w="1540"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pPr>
            <w:r>
              <w:t>26 472,2</w:t>
            </w:r>
          </w:p>
        </w:tc>
        <w:tc>
          <w:tcPr>
            <w:tcW w:w="1180"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color w:val="000000"/>
              </w:rPr>
            </w:pPr>
            <w:r>
              <w:rPr>
                <w:color w:val="000000"/>
              </w:rPr>
              <w:t>60486,2</w:t>
            </w:r>
          </w:p>
        </w:tc>
        <w:tc>
          <w:tcPr>
            <w:tcW w:w="1303" w:type="dxa"/>
            <w:tcBorders>
              <w:top w:val="nil"/>
              <w:left w:val="nil"/>
              <w:bottom w:val="single" w:sz="4" w:space="0" w:color="auto"/>
              <w:right w:val="single" w:sz="4" w:space="0" w:color="auto"/>
            </w:tcBorders>
            <w:shd w:val="clear" w:color="000000" w:fill="FFFFFF"/>
            <w:vAlign w:val="center"/>
            <w:hideMark/>
          </w:tcPr>
          <w:p w:rsidR="00F11D82" w:rsidRDefault="00117818">
            <w:pPr>
              <w:jc w:val="center"/>
              <w:rPr>
                <w:color w:val="000000"/>
              </w:rPr>
            </w:pPr>
            <w:r>
              <w:rPr>
                <w:color w:val="000000"/>
              </w:rPr>
              <w:t>+</w:t>
            </w:r>
            <w:r w:rsidR="00F11D82">
              <w:rPr>
                <w:color w:val="000000"/>
              </w:rPr>
              <w:t>34 014,0</w:t>
            </w:r>
          </w:p>
        </w:tc>
        <w:tc>
          <w:tcPr>
            <w:tcW w:w="1499" w:type="dxa"/>
            <w:tcBorders>
              <w:top w:val="nil"/>
              <w:left w:val="nil"/>
              <w:bottom w:val="single" w:sz="4" w:space="0" w:color="auto"/>
              <w:right w:val="single" w:sz="4" w:space="0" w:color="auto"/>
            </w:tcBorders>
            <w:shd w:val="clear" w:color="000000" w:fill="FFFFFF"/>
            <w:vAlign w:val="center"/>
            <w:hideMark/>
          </w:tcPr>
          <w:p w:rsidR="00F11D82" w:rsidRDefault="00117818">
            <w:pPr>
              <w:jc w:val="center"/>
              <w:rPr>
                <w:color w:val="000000"/>
              </w:rPr>
            </w:pPr>
            <w:r>
              <w:rPr>
                <w:color w:val="000000"/>
              </w:rPr>
              <w:t>+</w:t>
            </w:r>
            <w:r w:rsidR="00F11D82">
              <w:rPr>
                <w:color w:val="000000"/>
              </w:rPr>
              <w:t>128,5</w:t>
            </w:r>
          </w:p>
        </w:tc>
      </w:tr>
      <w:tr w:rsidR="00F11D82" w:rsidTr="00050692">
        <w:trPr>
          <w:trHeight w:val="1965"/>
        </w:trPr>
        <w:tc>
          <w:tcPr>
            <w:tcW w:w="3100" w:type="dxa"/>
            <w:tcBorders>
              <w:top w:val="nil"/>
              <w:left w:val="single" w:sz="4" w:space="0" w:color="auto"/>
              <w:bottom w:val="single" w:sz="4" w:space="0" w:color="auto"/>
              <w:right w:val="single" w:sz="4" w:space="0" w:color="auto"/>
            </w:tcBorders>
            <w:shd w:val="clear" w:color="000000" w:fill="FFFFFF"/>
            <w:vAlign w:val="center"/>
            <w:hideMark/>
          </w:tcPr>
          <w:p w:rsidR="00F11D82" w:rsidRPr="00B87C34" w:rsidRDefault="00F11D82">
            <w:pPr>
              <w:rPr>
                <w:bCs/>
              </w:rPr>
            </w:pPr>
            <w:r w:rsidRPr="00B87C34">
              <w:rPr>
                <w:bCs/>
              </w:rPr>
              <w:t>Муниципальная программа МО город Волхов "Развитие автомобильных дорог в МО город Волхов"включает в себя 2 подпрограммы, в том числе</w:t>
            </w:r>
          </w:p>
        </w:tc>
        <w:tc>
          <w:tcPr>
            <w:tcW w:w="1540"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b/>
                <w:bCs/>
              </w:rPr>
            </w:pPr>
            <w:r>
              <w:rPr>
                <w:b/>
                <w:bCs/>
              </w:rPr>
              <w:t>71 065,0</w:t>
            </w:r>
          </w:p>
        </w:tc>
        <w:tc>
          <w:tcPr>
            <w:tcW w:w="1180"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b/>
                <w:bCs/>
                <w:color w:val="000000"/>
              </w:rPr>
            </w:pPr>
            <w:r>
              <w:rPr>
                <w:b/>
                <w:bCs/>
                <w:color w:val="000000"/>
              </w:rPr>
              <w:t>70427</w:t>
            </w:r>
          </w:p>
        </w:tc>
        <w:tc>
          <w:tcPr>
            <w:tcW w:w="1303"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b/>
                <w:bCs/>
                <w:color w:val="000000"/>
              </w:rPr>
            </w:pPr>
            <w:r>
              <w:rPr>
                <w:b/>
                <w:bCs/>
                <w:color w:val="000000"/>
              </w:rPr>
              <w:t>-638,0</w:t>
            </w:r>
          </w:p>
        </w:tc>
        <w:tc>
          <w:tcPr>
            <w:tcW w:w="1499"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b/>
                <w:bCs/>
                <w:color w:val="000000"/>
              </w:rPr>
            </w:pPr>
            <w:r>
              <w:rPr>
                <w:b/>
                <w:bCs/>
                <w:color w:val="000000"/>
              </w:rPr>
              <w:t>-0,9</w:t>
            </w:r>
          </w:p>
        </w:tc>
      </w:tr>
      <w:tr w:rsidR="00F11D82" w:rsidTr="00050692">
        <w:trPr>
          <w:trHeight w:val="1290"/>
        </w:trPr>
        <w:tc>
          <w:tcPr>
            <w:tcW w:w="3100" w:type="dxa"/>
            <w:tcBorders>
              <w:top w:val="nil"/>
              <w:left w:val="single" w:sz="4" w:space="0" w:color="auto"/>
              <w:bottom w:val="single" w:sz="4" w:space="0" w:color="auto"/>
              <w:right w:val="single" w:sz="4" w:space="0" w:color="auto"/>
            </w:tcBorders>
            <w:shd w:val="clear" w:color="000000" w:fill="FFFFFF"/>
            <w:vAlign w:val="center"/>
            <w:hideMark/>
          </w:tcPr>
          <w:p w:rsidR="00F11D82" w:rsidRPr="00B87C34" w:rsidRDefault="00F11D82">
            <w:pPr>
              <w:rPr>
                <w:i/>
              </w:rPr>
            </w:pPr>
            <w:r w:rsidRPr="00B87C34">
              <w:rPr>
                <w:i/>
              </w:rPr>
              <w:t>"Поддержание существующей сети автомобильных дорог общего пользования МО город Волхов"</w:t>
            </w:r>
          </w:p>
        </w:tc>
        <w:tc>
          <w:tcPr>
            <w:tcW w:w="1540"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pPr>
            <w:r>
              <w:t>70 565,0</w:t>
            </w:r>
          </w:p>
        </w:tc>
        <w:tc>
          <w:tcPr>
            <w:tcW w:w="1180"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color w:val="000000"/>
              </w:rPr>
            </w:pPr>
            <w:r>
              <w:rPr>
                <w:color w:val="000000"/>
              </w:rPr>
              <w:t>69927</w:t>
            </w:r>
          </w:p>
        </w:tc>
        <w:tc>
          <w:tcPr>
            <w:tcW w:w="1303"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color w:val="000000"/>
              </w:rPr>
            </w:pPr>
            <w:r>
              <w:rPr>
                <w:color w:val="000000"/>
              </w:rPr>
              <w:t>-638,0</w:t>
            </w:r>
          </w:p>
        </w:tc>
        <w:tc>
          <w:tcPr>
            <w:tcW w:w="1499"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color w:val="000000"/>
              </w:rPr>
            </w:pPr>
            <w:r>
              <w:rPr>
                <w:color w:val="000000"/>
              </w:rPr>
              <w:t>-0,9</w:t>
            </w:r>
          </w:p>
        </w:tc>
      </w:tr>
      <w:tr w:rsidR="00F11D82" w:rsidTr="00050692">
        <w:trPr>
          <w:trHeight w:val="930"/>
        </w:trPr>
        <w:tc>
          <w:tcPr>
            <w:tcW w:w="3100" w:type="dxa"/>
            <w:tcBorders>
              <w:top w:val="nil"/>
              <w:left w:val="single" w:sz="4" w:space="0" w:color="auto"/>
              <w:bottom w:val="single" w:sz="4" w:space="0" w:color="auto"/>
              <w:right w:val="single" w:sz="4" w:space="0" w:color="auto"/>
            </w:tcBorders>
            <w:shd w:val="clear" w:color="000000" w:fill="FFFFFF"/>
            <w:vAlign w:val="center"/>
            <w:hideMark/>
          </w:tcPr>
          <w:p w:rsidR="00F11D82" w:rsidRPr="00B87C34" w:rsidRDefault="00F11D82">
            <w:pPr>
              <w:rPr>
                <w:i/>
              </w:rPr>
            </w:pPr>
            <w:r w:rsidRPr="00B87C34">
              <w:rPr>
                <w:i/>
              </w:rPr>
              <w:t xml:space="preserve"> "Содержание и управление дорожным хозяйством МО город Волхов" </w:t>
            </w:r>
          </w:p>
        </w:tc>
        <w:tc>
          <w:tcPr>
            <w:tcW w:w="1540"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pPr>
            <w:r>
              <w:t>500,0</w:t>
            </w:r>
          </w:p>
        </w:tc>
        <w:tc>
          <w:tcPr>
            <w:tcW w:w="1180"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color w:val="000000"/>
              </w:rPr>
            </w:pPr>
            <w:r>
              <w:rPr>
                <w:color w:val="000000"/>
              </w:rPr>
              <w:t>500</w:t>
            </w:r>
          </w:p>
        </w:tc>
        <w:tc>
          <w:tcPr>
            <w:tcW w:w="1303"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color w:val="000000"/>
              </w:rPr>
            </w:pPr>
            <w:r>
              <w:rPr>
                <w:color w:val="000000"/>
              </w:rPr>
              <w:t>0,0</w:t>
            </w:r>
          </w:p>
        </w:tc>
        <w:tc>
          <w:tcPr>
            <w:tcW w:w="1499"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color w:val="000000"/>
              </w:rPr>
            </w:pPr>
            <w:r>
              <w:rPr>
                <w:color w:val="000000"/>
              </w:rPr>
              <w:t>0,0</w:t>
            </w:r>
          </w:p>
        </w:tc>
      </w:tr>
      <w:tr w:rsidR="00F11D82" w:rsidTr="00050692">
        <w:trPr>
          <w:trHeight w:val="1890"/>
        </w:trPr>
        <w:tc>
          <w:tcPr>
            <w:tcW w:w="3100" w:type="dxa"/>
            <w:tcBorders>
              <w:top w:val="nil"/>
              <w:left w:val="single" w:sz="4" w:space="0" w:color="auto"/>
              <w:bottom w:val="single" w:sz="4" w:space="0" w:color="auto"/>
              <w:right w:val="single" w:sz="4" w:space="0" w:color="auto"/>
            </w:tcBorders>
            <w:shd w:val="clear" w:color="000000" w:fill="FFFFFF"/>
            <w:vAlign w:val="center"/>
            <w:hideMark/>
          </w:tcPr>
          <w:p w:rsidR="00F11D82" w:rsidRPr="00B87C34" w:rsidRDefault="00F11D82">
            <w:pPr>
              <w:rPr>
                <w:bCs/>
              </w:rPr>
            </w:pPr>
            <w:r w:rsidRPr="00B87C34">
              <w:rPr>
                <w:bCs/>
              </w:rPr>
              <w:t>Муниципальная программа МО город Волхов "Развитие культуры в МО город Волхов"включает в себя 3 подпрограммы, в том числе</w:t>
            </w:r>
          </w:p>
        </w:tc>
        <w:tc>
          <w:tcPr>
            <w:tcW w:w="1540"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b/>
                <w:bCs/>
              </w:rPr>
            </w:pPr>
            <w:r>
              <w:rPr>
                <w:b/>
                <w:bCs/>
              </w:rPr>
              <w:t>77 507,5</w:t>
            </w:r>
          </w:p>
        </w:tc>
        <w:tc>
          <w:tcPr>
            <w:tcW w:w="1180"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b/>
                <w:bCs/>
                <w:color w:val="000000"/>
              </w:rPr>
            </w:pPr>
            <w:r>
              <w:rPr>
                <w:b/>
                <w:bCs/>
                <w:color w:val="000000"/>
              </w:rPr>
              <w:t>72993,3</w:t>
            </w:r>
          </w:p>
        </w:tc>
        <w:tc>
          <w:tcPr>
            <w:tcW w:w="1303"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b/>
                <w:bCs/>
                <w:color w:val="000000"/>
              </w:rPr>
            </w:pPr>
            <w:r>
              <w:rPr>
                <w:b/>
                <w:bCs/>
                <w:color w:val="000000"/>
              </w:rPr>
              <w:t>-4 514,2</w:t>
            </w:r>
          </w:p>
        </w:tc>
        <w:tc>
          <w:tcPr>
            <w:tcW w:w="1499"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b/>
                <w:bCs/>
                <w:color w:val="000000"/>
              </w:rPr>
            </w:pPr>
            <w:r>
              <w:rPr>
                <w:b/>
                <w:bCs/>
                <w:color w:val="000000"/>
              </w:rPr>
              <w:t>-5,8</w:t>
            </w:r>
          </w:p>
        </w:tc>
      </w:tr>
      <w:tr w:rsidR="00F11D82" w:rsidTr="00050692">
        <w:trPr>
          <w:trHeight w:val="945"/>
        </w:trPr>
        <w:tc>
          <w:tcPr>
            <w:tcW w:w="3100" w:type="dxa"/>
            <w:tcBorders>
              <w:top w:val="nil"/>
              <w:left w:val="single" w:sz="4" w:space="0" w:color="auto"/>
              <w:bottom w:val="single" w:sz="4" w:space="0" w:color="auto"/>
              <w:right w:val="single" w:sz="4" w:space="0" w:color="auto"/>
            </w:tcBorders>
            <w:shd w:val="clear" w:color="000000" w:fill="FFFFFF"/>
            <w:vAlign w:val="center"/>
            <w:hideMark/>
          </w:tcPr>
          <w:p w:rsidR="00F11D82" w:rsidRPr="00B87C34" w:rsidRDefault="00F11D82">
            <w:pPr>
              <w:rPr>
                <w:i/>
              </w:rPr>
            </w:pPr>
            <w:r w:rsidRPr="00B87C34">
              <w:rPr>
                <w:i/>
              </w:rPr>
              <w:t xml:space="preserve"> "Обеспечение доступа жителей МО город Волхов к культурным ценностям"</w:t>
            </w:r>
          </w:p>
        </w:tc>
        <w:tc>
          <w:tcPr>
            <w:tcW w:w="1540"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pPr>
            <w:r>
              <w:t>29 333,0</w:t>
            </w:r>
          </w:p>
        </w:tc>
        <w:tc>
          <w:tcPr>
            <w:tcW w:w="1180"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color w:val="000000"/>
              </w:rPr>
            </w:pPr>
            <w:r>
              <w:rPr>
                <w:color w:val="000000"/>
              </w:rPr>
              <w:t>26984,4</w:t>
            </w:r>
          </w:p>
        </w:tc>
        <w:tc>
          <w:tcPr>
            <w:tcW w:w="1303"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color w:val="000000"/>
              </w:rPr>
            </w:pPr>
            <w:r>
              <w:rPr>
                <w:color w:val="000000"/>
              </w:rPr>
              <w:t>-2 348,6</w:t>
            </w:r>
          </w:p>
        </w:tc>
        <w:tc>
          <w:tcPr>
            <w:tcW w:w="1499"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color w:val="000000"/>
              </w:rPr>
            </w:pPr>
            <w:r>
              <w:rPr>
                <w:color w:val="000000"/>
              </w:rPr>
              <w:t>-8,0</w:t>
            </w:r>
          </w:p>
        </w:tc>
      </w:tr>
      <w:tr w:rsidR="00F11D82" w:rsidTr="00050692">
        <w:trPr>
          <w:trHeight w:val="1260"/>
        </w:trPr>
        <w:tc>
          <w:tcPr>
            <w:tcW w:w="3100" w:type="dxa"/>
            <w:tcBorders>
              <w:top w:val="nil"/>
              <w:left w:val="single" w:sz="4" w:space="0" w:color="auto"/>
              <w:bottom w:val="single" w:sz="4" w:space="0" w:color="auto"/>
              <w:right w:val="single" w:sz="4" w:space="0" w:color="auto"/>
            </w:tcBorders>
            <w:shd w:val="clear" w:color="000000" w:fill="FFFFFF"/>
            <w:vAlign w:val="center"/>
            <w:hideMark/>
          </w:tcPr>
          <w:p w:rsidR="00F11D82" w:rsidRPr="00B87C34" w:rsidRDefault="00F11D82">
            <w:pPr>
              <w:rPr>
                <w:i/>
              </w:rPr>
            </w:pPr>
            <w:r w:rsidRPr="00B87C34">
              <w:rPr>
                <w:i/>
              </w:rPr>
              <w:t xml:space="preserve"> "Сохранение и развитие народной культуры и самодеятельного творчества в МО город Волхов"</w:t>
            </w:r>
          </w:p>
        </w:tc>
        <w:tc>
          <w:tcPr>
            <w:tcW w:w="1540"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pPr>
            <w:r>
              <w:t>946,7</w:t>
            </w:r>
          </w:p>
        </w:tc>
        <w:tc>
          <w:tcPr>
            <w:tcW w:w="1180"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color w:val="000000"/>
              </w:rPr>
            </w:pPr>
            <w:r>
              <w:rPr>
                <w:color w:val="000000"/>
              </w:rPr>
              <w:t>946,7</w:t>
            </w:r>
          </w:p>
        </w:tc>
        <w:tc>
          <w:tcPr>
            <w:tcW w:w="1303"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color w:val="000000"/>
              </w:rPr>
            </w:pPr>
            <w:r>
              <w:rPr>
                <w:color w:val="000000"/>
              </w:rPr>
              <w:t>0,0</w:t>
            </w:r>
          </w:p>
        </w:tc>
        <w:tc>
          <w:tcPr>
            <w:tcW w:w="1499"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color w:val="000000"/>
              </w:rPr>
            </w:pPr>
            <w:r>
              <w:rPr>
                <w:color w:val="000000"/>
              </w:rPr>
              <w:t>0,0</w:t>
            </w:r>
          </w:p>
        </w:tc>
      </w:tr>
      <w:tr w:rsidR="00F11D82" w:rsidTr="00050692">
        <w:trPr>
          <w:trHeight w:val="1575"/>
        </w:trPr>
        <w:tc>
          <w:tcPr>
            <w:tcW w:w="3100" w:type="dxa"/>
            <w:tcBorders>
              <w:top w:val="nil"/>
              <w:left w:val="single" w:sz="4" w:space="0" w:color="auto"/>
              <w:bottom w:val="single" w:sz="4" w:space="0" w:color="auto"/>
              <w:right w:val="single" w:sz="4" w:space="0" w:color="auto"/>
            </w:tcBorders>
            <w:shd w:val="clear" w:color="000000" w:fill="FFFFFF"/>
            <w:vAlign w:val="center"/>
            <w:hideMark/>
          </w:tcPr>
          <w:p w:rsidR="00F11D82" w:rsidRDefault="00F11D82">
            <w:r>
              <w:lastRenderedPageBreak/>
              <w:t xml:space="preserve"> </w:t>
            </w:r>
            <w:r w:rsidRPr="00B87C34">
              <w:rPr>
                <w:i/>
              </w:rPr>
              <w:t>"Обеспечение реализации муниципальной программы МО город Волхов «Развитие культуры в МО город Волхов</w:t>
            </w:r>
            <w:r>
              <w:t xml:space="preserve">" </w:t>
            </w:r>
          </w:p>
        </w:tc>
        <w:tc>
          <w:tcPr>
            <w:tcW w:w="1540"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pPr>
            <w:r>
              <w:t>47 227,8</w:t>
            </w:r>
          </w:p>
        </w:tc>
        <w:tc>
          <w:tcPr>
            <w:tcW w:w="1180"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color w:val="000000"/>
              </w:rPr>
            </w:pPr>
            <w:r>
              <w:rPr>
                <w:color w:val="000000"/>
              </w:rPr>
              <w:t>45062,2</w:t>
            </w:r>
          </w:p>
        </w:tc>
        <w:tc>
          <w:tcPr>
            <w:tcW w:w="1303"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color w:val="000000"/>
              </w:rPr>
            </w:pPr>
            <w:r>
              <w:rPr>
                <w:color w:val="000000"/>
              </w:rPr>
              <w:t>-2 165,6</w:t>
            </w:r>
          </w:p>
        </w:tc>
        <w:tc>
          <w:tcPr>
            <w:tcW w:w="1499"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color w:val="000000"/>
              </w:rPr>
            </w:pPr>
            <w:r>
              <w:rPr>
                <w:color w:val="000000"/>
              </w:rPr>
              <w:t>-4,6</w:t>
            </w:r>
          </w:p>
        </w:tc>
      </w:tr>
      <w:tr w:rsidR="00F11D82" w:rsidTr="00050692">
        <w:trPr>
          <w:trHeight w:val="2235"/>
        </w:trPr>
        <w:tc>
          <w:tcPr>
            <w:tcW w:w="3100" w:type="dxa"/>
            <w:tcBorders>
              <w:top w:val="nil"/>
              <w:left w:val="single" w:sz="4" w:space="0" w:color="auto"/>
              <w:bottom w:val="single" w:sz="4" w:space="0" w:color="auto"/>
              <w:right w:val="single" w:sz="4" w:space="0" w:color="auto"/>
            </w:tcBorders>
            <w:shd w:val="clear" w:color="000000" w:fill="FFFFFF"/>
            <w:vAlign w:val="center"/>
            <w:hideMark/>
          </w:tcPr>
          <w:p w:rsidR="00F11D82" w:rsidRPr="00B87C34" w:rsidRDefault="00F11D82">
            <w:pPr>
              <w:rPr>
                <w:bCs/>
              </w:rPr>
            </w:pPr>
            <w:r w:rsidRPr="00B87C34">
              <w:rPr>
                <w:bCs/>
              </w:rPr>
              <w:t>Муниципальная программа МО город Волхов "Развитие физической культуры и спорта в МО город Волхов"включает в себя 2 подпрограммы, в том числе</w:t>
            </w:r>
          </w:p>
        </w:tc>
        <w:tc>
          <w:tcPr>
            <w:tcW w:w="1540"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b/>
                <w:bCs/>
              </w:rPr>
            </w:pPr>
            <w:r>
              <w:rPr>
                <w:b/>
                <w:bCs/>
              </w:rPr>
              <w:t>49 864,3</w:t>
            </w:r>
          </w:p>
        </w:tc>
        <w:tc>
          <w:tcPr>
            <w:tcW w:w="1180"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b/>
                <w:bCs/>
                <w:color w:val="000000"/>
              </w:rPr>
            </w:pPr>
            <w:r>
              <w:rPr>
                <w:b/>
                <w:bCs/>
                <w:color w:val="000000"/>
              </w:rPr>
              <w:t>101945,5</w:t>
            </w:r>
          </w:p>
        </w:tc>
        <w:tc>
          <w:tcPr>
            <w:tcW w:w="1303" w:type="dxa"/>
            <w:tcBorders>
              <w:top w:val="nil"/>
              <w:left w:val="nil"/>
              <w:bottom w:val="single" w:sz="4" w:space="0" w:color="auto"/>
              <w:right w:val="single" w:sz="4" w:space="0" w:color="auto"/>
            </w:tcBorders>
            <w:shd w:val="clear" w:color="000000" w:fill="FFFFFF"/>
            <w:vAlign w:val="center"/>
            <w:hideMark/>
          </w:tcPr>
          <w:p w:rsidR="00F11D82" w:rsidRDefault="00117818">
            <w:pPr>
              <w:jc w:val="center"/>
              <w:rPr>
                <w:b/>
                <w:bCs/>
                <w:color w:val="000000"/>
              </w:rPr>
            </w:pPr>
            <w:r>
              <w:rPr>
                <w:b/>
                <w:bCs/>
                <w:color w:val="000000"/>
              </w:rPr>
              <w:t>+</w:t>
            </w:r>
            <w:r w:rsidR="00F11D82">
              <w:rPr>
                <w:b/>
                <w:bCs/>
                <w:color w:val="000000"/>
              </w:rPr>
              <w:t>52 081,2</w:t>
            </w:r>
          </w:p>
        </w:tc>
        <w:tc>
          <w:tcPr>
            <w:tcW w:w="1499" w:type="dxa"/>
            <w:tcBorders>
              <w:top w:val="nil"/>
              <w:left w:val="nil"/>
              <w:bottom w:val="single" w:sz="4" w:space="0" w:color="auto"/>
              <w:right w:val="single" w:sz="4" w:space="0" w:color="auto"/>
            </w:tcBorders>
            <w:shd w:val="clear" w:color="000000" w:fill="FFFFFF"/>
            <w:vAlign w:val="center"/>
            <w:hideMark/>
          </w:tcPr>
          <w:p w:rsidR="00F11D82" w:rsidRDefault="00117818">
            <w:pPr>
              <w:jc w:val="center"/>
              <w:rPr>
                <w:b/>
                <w:bCs/>
                <w:color w:val="000000"/>
              </w:rPr>
            </w:pPr>
            <w:r>
              <w:rPr>
                <w:b/>
                <w:bCs/>
                <w:color w:val="000000"/>
              </w:rPr>
              <w:t>+</w:t>
            </w:r>
            <w:r w:rsidR="00F11D82">
              <w:rPr>
                <w:b/>
                <w:bCs/>
                <w:color w:val="000000"/>
              </w:rPr>
              <w:t>104,4</w:t>
            </w:r>
          </w:p>
        </w:tc>
      </w:tr>
      <w:tr w:rsidR="00F11D82" w:rsidTr="00050692">
        <w:trPr>
          <w:trHeight w:val="945"/>
        </w:trPr>
        <w:tc>
          <w:tcPr>
            <w:tcW w:w="3100" w:type="dxa"/>
            <w:tcBorders>
              <w:top w:val="nil"/>
              <w:left w:val="single" w:sz="4" w:space="0" w:color="auto"/>
              <w:bottom w:val="single" w:sz="4" w:space="0" w:color="auto"/>
              <w:right w:val="single" w:sz="4" w:space="0" w:color="auto"/>
            </w:tcBorders>
            <w:shd w:val="clear" w:color="000000" w:fill="FFFFFF"/>
            <w:vAlign w:val="center"/>
            <w:hideMark/>
          </w:tcPr>
          <w:p w:rsidR="00F11D82" w:rsidRPr="00B87C34" w:rsidRDefault="00F11D82">
            <w:pPr>
              <w:rPr>
                <w:i/>
              </w:rPr>
            </w:pPr>
            <w:r w:rsidRPr="00B87C34">
              <w:rPr>
                <w:i/>
              </w:rPr>
              <w:t xml:space="preserve"> "Развитие физической культуры и массового спорта в МО город Волхов" </w:t>
            </w:r>
          </w:p>
        </w:tc>
        <w:tc>
          <w:tcPr>
            <w:tcW w:w="1540"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pPr>
            <w:r>
              <w:t>40 835,6</w:t>
            </w:r>
          </w:p>
        </w:tc>
        <w:tc>
          <w:tcPr>
            <w:tcW w:w="1180"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color w:val="000000"/>
              </w:rPr>
            </w:pPr>
            <w:r>
              <w:rPr>
                <w:color w:val="000000"/>
              </w:rPr>
              <w:t>41754,2</w:t>
            </w:r>
          </w:p>
        </w:tc>
        <w:tc>
          <w:tcPr>
            <w:tcW w:w="1303" w:type="dxa"/>
            <w:tcBorders>
              <w:top w:val="nil"/>
              <w:left w:val="nil"/>
              <w:bottom w:val="single" w:sz="4" w:space="0" w:color="auto"/>
              <w:right w:val="single" w:sz="4" w:space="0" w:color="auto"/>
            </w:tcBorders>
            <w:shd w:val="clear" w:color="000000" w:fill="FFFFFF"/>
            <w:vAlign w:val="center"/>
            <w:hideMark/>
          </w:tcPr>
          <w:p w:rsidR="00F11D82" w:rsidRDefault="00117818">
            <w:pPr>
              <w:jc w:val="center"/>
              <w:rPr>
                <w:color w:val="000000"/>
              </w:rPr>
            </w:pPr>
            <w:r>
              <w:rPr>
                <w:color w:val="000000"/>
              </w:rPr>
              <w:t>+</w:t>
            </w:r>
            <w:r w:rsidR="00F11D82">
              <w:rPr>
                <w:color w:val="000000"/>
              </w:rPr>
              <w:t>918,6</w:t>
            </w:r>
          </w:p>
        </w:tc>
        <w:tc>
          <w:tcPr>
            <w:tcW w:w="1499" w:type="dxa"/>
            <w:tcBorders>
              <w:top w:val="nil"/>
              <w:left w:val="nil"/>
              <w:bottom w:val="single" w:sz="4" w:space="0" w:color="auto"/>
              <w:right w:val="single" w:sz="4" w:space="0" w:color="auto"/>
            </w:tcBorders>
            <w:shd w:val="clear" w:color="000000" w:fill="FFFFFF"/>
            <w:vAlign w:val="center"/>
            <w:hideMark/>
          </w:tcPr>
          <w:p w:rsidR="00F11D82" w:rsidRDefault="00117818">
            <w:pPr>
              <w:jc w:val="center"/>
              <w:rPr>
                <w:color w:val="000000"/>
              </w:rPr>
            </w:pPr>
            <w:r>
              <w:rPr>
                <w:color w:val="000000"/>
              </w:rPr>
              <w:t>+</w:t>
            </w:r>
            <w:r w:rsidR="00F11D82">
              <w:rPr>
                <w:color w:val="000000"/>
              </w:rPr>
              <w:t>2,2</w:t>
            </w:r>
          </w:p>
        </w:tc>
      </w:tr>
      <w:tr w:rsidR="00F11D82" w:rsidTr="00050692">
        <w:trPr>
          <w:trHeight w:val="945"/>
        </w:trPr>
        <w:tc>
          <w:tcPr>
            <w:tcW w:w="3100" w:type="dxa"/>
            <w:tcBorders>
              <w:top w:val="nil"/>
              <w:left w:val="single" w:sz="4" w:space="0" w:color="auto"/>
              <w:bottom w:val="single" w:sz="4" w:space="0" w:color="auto"/>
              <w:right w:val="single" w:sz="4" w:space="0" w:color="auto"/>
            </w:tcBorders>
            <w:shd w:val="clear" w:color="000000" w:fill="FFFFFF"/>
            <w:vAlign w:val="center"/>
            <w:hideMark/>
          </w:tcPr>
          <w:p w:rsidR="00F11D82" w:rsidRPr="00B87C34" w:rsidRDefault="00F11D82">
            <w:pPr>
              <w:rPr>
                <w:i/>
              </w:rPr>
            </w:pPr>
            <w:r w:rsidRPr="00B87C34">
              <w:rPr>
                <w:i/>
              </w:rPr>
              <w:t xml:space="preserve"> "Развитие объектов физической культуры и спорта в МО город Волхов"</w:t>
            </w:r>
          </w:p>
        </w:tc>
        <w:tc>
          <w:tcPr>
            <w:tcW w:w="1540"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pPr>
            <w:r>
              <w:t>9 028,7</w:t>
            </w:r>
          </w:p>
        </w:tc>
        <w:tc>
          <w:tcPr>
            <w:tcW w:w="1180"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color w:val="000000"/>
              </w:rPr>
            </w:pPr>
            <w:r>
              <w:rPr>
                <w:color w:val="000000"/>
              </w:rPr>
              <w:t>60191,3</w:t>
            </w:r>
          </w:p>
        </w:tc>
        <w:tc>
          <w:tcPr>
            <w:tcW w:w="1303" w:type="dxa"/>
            <w:tcBorders>
              <w:top w:val="nil"/>
              <w:left w:val="nil"/>
              <w:bottom w:val="single" w:sz="4" w:space="0" w:color="auto"/>
              <w:right w:val="single" w:sz="4" w:space="0" w:color="auto"/>
            </w:tcBorders>
            <w:shd w:val="clear" w:color="000000" w:fill="FFFFFF"/>
            <w:vAlign w:val="center"/>
            <w:hideMark/>
          </w:tcPr>
          <w:p w:rsidR="00F11D82" w:rsidRDefault="00117818">
            <w:pPr>
              <w:jc w:val="center"/>
              <w:rPr>
                <w:color w:val="000000"/>
              </w:rPr>
            </w:pPr>
            <w:r>
              <w:rPr>
                <w:color w:val="000000"/>
              </w:rPr>
              <w:t>+</w:t>
            </w:r>
            <w:r w:rsidR="00F11D82">
              <w:rPr>
                <w:color w:val="000000"/>
              </w:rPr>
              <w:t>51 162,6</w:t>
            </w:r>
          </w:p>
        </w:tc>
        <w:tc>
          <w:tcPr>
            <w:tcW w:w="1499" w:type="dxa"/>
            <w:tcBorders>
              <w:top w:val="nil"/>
              <w:left w:val="nil"/>
              <w:bottom w:val="single" w:sz="4" w:space="0" w:color="auto"/>
              <w:right w:val="single" w:sz="4" w:space="0" w:color="auto"/>
            </w:tcBorders>
            <w:shd w:val="clear" w:color="000000" w:fill="FFFFFF"/>
            <w:vAlign w:val="center"/>
            <w:hideMark/>
          </w:tcPr>
          <w:p w:rsidR="00F11D82" w:rsidRDefault="00117818">
            <w:pPr>
              <w:jc w:val="center"/>
              <w:rPr>
                <w:color w:val="000000"/>
              </w:rPr>
            </w:pPr>
            <w:r>
              <w:rPr>
                <w:color w:val="000000"/>
              </w:rPr>
              <w:t>+</w:t>
            </w:r>
            <w:r w:rsidR="00F11D82">
              <w:rPr>
                <w:color w:val="000000"/>
              </w:rPr>
              <w:t>566,7</w:t>
            </w:r>
          </w:p>
        </w:tc>
      </w:tr>
      <w:tr w:rsidR="00F11D82" w:rsidTr="00050692">
        <w:trPr>
          <w:trHeight w:val="2205"/>
        </w:trPr>
        <w:tc>
          <w:tcPr>
            <w:tcW w:w="3100" w:type="dxa"/>
            <w:tcBorders>
              <w:top w:val="nil"/>
              <w:left w:val="single" w:sz="4" w:space="0" w:color="auto"/>
              <w:bottom w:val="single" w:sz="4" w:space="0" w:color="auto"/>
              <w:right w:val="single" w:sz="4" w:space="0" w:color="auto"/>
            </w:tcBorders>
            <w:shd w:val="clear" w:color="000000" w:fill="FFFFFF"/>
            <w:vAlign w:val="center"/>
            <w:hideMark/>
          </w:tcPr>
          <w:p w:rsidR="00F11D82" w:rsidRPr="00B87C34" w:rsidRDefault="00F11D82">
            <w:pPr>
              <w:rPr>
                <w:bCs/>
              </w:rPr>
            </w:pPr>
            <w:r>
              <w:rPr>
                <w:b/>
                <w:bCs/>
              </w:rPr>
              <w:t xml:space="preserve"> </w:t>
            </w:r>
            <w:r w:rsidRPr="00B87C34">
              <w:rPr>
                <w:bCs/>
              </w:rPr>
              <w:t>Муниципальная программа МО город Волхов "Стимулирование экономической активности в МО город Волхов"включает в себя 2 подпрограммы, в том числе</w:t>
            </w:r>
          </w:p>
        </w:tc>
        <w:tc>
          <w:tcPr>
            <w:tcW w:w="1540"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b/>
                <w:bCs/>
              </w:rPr>
            </w:pPr>
            <w:r>
              <w:rPr>
                <w:b/>
                <w:bCs/>
              </w:rPr>
              <w:t>650,0</w:t>
            </w:r>
          </w:p>
        </w:tc>
        <w:tc>
          <w:tcPr>
            <w:tcW w:w="1180"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b/>
                <w:bCs/>
                <w:color w:val="000000"/>
              </w:rPr>
            </w:pPr>
            <w:r>
              <w:rPr>
                <w:b/>
                <w:bCs/>
                <w:color w:val="000000"/>
              </w:rPr>
              <w:t>150</w:t>
            </w:r>
          </w:p>
        </w:tc>
        <w:tc>
          <w:tcPr>
            <w:tcW w:w="1303"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b/>
                <w:bCs/>
                <w:color w:val="000000"/>
              </w:rPr>
            </w:pPr>
            <w:r>
              <w:rPr>
                <w:b/>
                <w:bCs/>
                <w:color w:val="000000"/>
              </w:rPr>
              <w:t>-500,0</w:t>
            </w:r>
          </w:p>
        </w:tc>
        <w:tc>
          <w:tcPr>
            <w:tcW w:w="1499"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b/>
                <w:bCs/>
                <w:color w:val="000000"/>
              </w:rPr>
            </w:pPr>
            <w:r>
              <w:rPr>
                <w:b/>
                <w:bCs/>
                <w:color w:val="000000"/>
              </w:rPr>
              <w:t>-76,9</w:t>
            </w:r>
          </w:p>
        </w:tc>
      </w:tr>
      <w:tr w:rsidR="00F11D82" w:rsidTr="00050692">
        <w:trPr>
          <w:trHeight w:val="630"/>
        </w:trPr>
        <w:tc>
          <w:tcPr>
            <w:tcW w:w="3100" w:type="dxa"/>
            <w:tcBorders>
              <w:top w:val="nil"/>
              <w:left w:val="single" w:sz="4" w:space="0" w:color="auto"/>
              <w:bottom w:val="single" w:sz="4" w:space="0" w:color="auto"/>
              <w:right w:val="single" w:sz="4" w:space="0" w:color="auto"/>
            </w:tcBorders>
            <w:shd w:val="clear" w:color="000000" w:fill="FFFFFF"/>
            <w:vAlign w:val="center"/>
            <w:hideMark/>
          </w:tcPr>
          <w:p w:rsidR="00F11D82" w:rsidRPr="00B87C34" w:rsidRDefault="00F11D82">
            <w:pPr>
              <w:rPr>
                <w:i/>
              </w:rPr>
            </w:pPr>
            <w:r w:rsidRPr="00B87C34">
              <w:rPr>
                <w:i/>
              </w:rPr>
              <w:t xml:space="preserve"> "Развитие международных  связей МО город Волхов" </w:t>
            </w:r>
          </w:p>
        </w:tc>
        <w:tc>
          <w:tcPr>
            <w:tcW w:w="1540"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pPr>
            <w:r>
              <w:t>50,0</w:t>
            </w:r>
          </w:p>
        </w:tc>
        <w:tc>
          <w:tcPr>
            <w:tcW w:w="1180"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color w:val="000000"/>
              </w:rPr>
            </w:pPr>
            <w:r>
              <w:rPr>
                <w:color w:val="000000"/>
              </w:rPr>
              <w:t>50</w:t>
            </w:r>
          </w:p>
        </w:tc>
        <w:tc>
          <w:tcPr>
            <w:tcW w:w="1303"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color w:val="000000"/>
              </w:rPr>
            </w:pPr>
            <w:r>
              <w:rPr>
                <w:color w:val="000000"/>
              </w:rPr>
              <w:t>0,0</w:t>
            </w:r>
          </w:p>
        </w:tc>
        <w:tc>
          <w:tcPr>
            <w:tcW w:w="1499"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color w:val="000000"/>
              </w:rPr>
            </w:pPr>
            <w:r>
              <w:rPr>
                <w:color w:val="000000"/>
              </w:rPr>
              <w:t>0,0</w:t>
            </w:r>
          </w:p>
        </w:tc>
      </w:tr>
      <w:tr w:rsidR="00F11D82" w:rsidTr="00050692">
        <w:trPr>
          <w:trHeight w:val="1260"/>
        </w:trPr>
        <w:tc>
          <w:tcPr>
            <w:tcW w:w="3100" w:type="dxa"/>
            <w:tcBorders>
              <w:top w:val="nil"/>
              <w:left w:val="single" w:sz="4" w:space="0" w:color="auto"/>
              <w:bottom w:val="single" w:sz="4" w:space="0" w:color="auto"/>
              <w:right w:val="single" w:sz="4" w:space="0" w:color="auto"/>
            </w:tcBorders>
            <w:shd w:val="clear" w:color="000000" w:fill="FFFFFF"/>
            <w:vAlign w:val="center"/>
            <w:hideMark/>
          </w:tcPr>
          <w:p w:rsidR="00F11D82" w:rsidRPr="00B87C34" w:rsidRDefault="00F11D82">
            <w:pPr>
              <w:rPr>
                <w:i/>
              </w:rPr>
            </w:pPr>
            <w:r w:rsidRPr="00B87C34">
              <w:rPr>
                <w:i/>
              </w:rPr>
              <w:t xml:space="preserve"> "Развитие малого, среднего предпринимательства и потребительского рынка МО город Волхов" </w:t>
            </w:r>
          </w:p>
        </w:tc>
        <w:tc>
          <w:tcPr>
            <w:tcW w:w="1540"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pPr>
            <w:r>
              <w:t>600,0</w:t>
            </w:r>
          </w:p>
        </w:tc>
        <w:tc>
          <w:tcPr>
            <w:tcW w:w="1180"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color w:val="000000"/>
              </w:rPr>
            </w:pPr>
            <w:r>
              <w:rPr>
                <w:color w:val="000000"/>
              </w:rPr>
              <w:t>100</w:t>
            </w:r>
          </w:p>
        </w:tc>
        <w:tc>
          <w:tcPr>
            <w:tcW w:w="1303"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color w:val="000000"/>
              </w:rPr>
            </w:pPr>
            <w:r>
              <w:rPr>
                <w:color w:val="000000"/>
              </w:rPr>
              <w:t>-500,0</w:t>
            </w:r>
          </w:p>
        </w:tc>
        <w:tc>
          <w:tcPr>
            <w:tcW w:w="1499"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color w:val="000000"/>
              </w:rPr>
            </w:pPr>
            <w:r>
              <w:rPr>
                <w:color w:val="000000"/>
              </w:rPr>
              <w:t>-83,3</w:t>
            </w:r>
          </w:p>
        </w:tc>
      </w:tr>
      <w:tr w:rsidR="00F11D82" w:rsidTr="00050692">
        <w:trPr>
          <w:trHeight w:val="1890"/>
        </w:trPr>
        <w:tc>
          <w:tcPr>
            <w:tcW w:w="3100" w:type="dxa"/>
            <w:tcBorders>
              <w:top w:val="nil"/>
              <w:left w:val="single" w:sz="4" w:space="0" w:color="auto"/>
              <w:bottom w:val="single" w:sz="4" w:space="0" w:color="auto"/>
              <w:right w:val="single" w:sz="4" w:space="0" w:color="auto"/>
            </w:tcBorders>
            <w:shd w:val="clear" w:color="000000" w:fill="FFFFFF"/>
            <w:vAlign w:val="center"/>
            <w:hideMark/>
          </w:tcPr>
          <w:p w:rsidR="00F11D82" w:rsidRPr="00B87C34" w:rsidRDefault="00F11D82">
            <w:pPr>
              <w:rPr>
                <w:bCs/>
              </w:rPr>
            </w:pPr>
            <w:r w:rsidRPr="00B87C34">
              <w:rPr>
                <w:bCs/>
              </w:rPr>
              <w:t>Муниципальная программа МО город Волхов "Безопасность МО город Волхов"включает в себя 3 подпрограммы, в том числе</w:t>
            </w:r>
          </w:p>
        </w:tc>
        <w:tc>
          <w:tcPr>
            <w:tcW w:w="1540"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b/>
                <w:bCs/>
              </w:rPr>
            </w:pPr>
            <w:r>
              <w:rPr>
                <w:b/>
                <w:bCs/>
              </w:rPr>
              <w:t>10 792,4</w:t>
            </w:r>
          </w:p>
        </w:tc>
        <w:tc>
          <w:tcPr>
            <w:tcW w:w="1180"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b/>
                <w:bCs/>
                <w:color w:val="000000"/>
              </w:rPr>
            </w:pPr>
            <w:r>
              <w:rPr>
                <w:b/>
                <w:bCs/>
                <w:color w:val="000000"/>
              </w:rPr>
              <w:t>12792,4</w:t>
            </w:r>
          </w:p>
        </w:tc>
        <w:tc>
          <w:tcPr>
            <w:tcW w:w="1303" w:type="dxa"/>
            <w:tcBorders>
              <w:top w:val="nil"/>
              <w:left w:val="nil"/>
              <w:bottom w:val="single" w:sz="4" w:space="0" w:color="auto"/>
              <w:right w:val="single" w:sz="4" w:space="0" w:color="auto"/>
            </w:tcBorders>
            <w:shd w:val="clear" w:color="000000" w:fill="FFFFFF"/>
            <w:vAlign w:val="center"/>
            <w:hideMark/>
          </w:tcPr>
          <w:p w:rsidR="00F11D82" w:rsidRDefault="00117818">
            <w:pPr>
              <w:jc w:val="center"/>
              <w:rPr>
                <w:b/>
                <w:bCs/>
                <w:color w:val="000000"/>
              </w:rPr>
            </w:pPr>
            <w:r>
              <w:rPr>
                <w:b/>
                <w:bCs/>
                <w:color w:val="000000"/>
              </w:rPr>
              <w:t>+</w:t>
            </w:r>
            <w:r w:rsidR="00F11D82">
              <w:rPr>
                <w:b/>
                <w:bCs/>
                <w:color w:val="000000"/>
              </w:rPr>
              <w:t>2 000,0</w:t>
            </w:r>
          </w:p>
        </w:tc>
        <w:tc>
          <w:tcPr>
            <w:tcW w:w="1499" w:type="dxa"/>
            <w:tcBorders>
              <w:top w:val="nil"/>
              <w:left w:val="nil"/>
              <w:bottom w:val="single" w:sz="4" w:space="0" w:color="auto"/>
              <w:right w:val="single" w:sz="4" w:space="0" w:color="auto"/>
            </w:tcBorders>
            <w:shd w:val="clear" w:color="000000" w:fill="FFFFFF"/>
            <w:vAlign w:val="center"/>
            <w:hideMark/>
          </w:tcPr>
          <w:p w:rsidR="00F11D82" w:rsidRDefault="00117818">
            <w:pPr>
              <w:jc w:val="center"/>
              <w:rPr>
                <w:b/>
                <w:bCs/>
                <w:color w:val="000000"/>
              </w:rPr>
            </w:pPr>
            <w:r>
              <w:rPr>
                <w:b/>
                <w:bCs/>
                <w:color w:val="000000"/>
              </w:rPr>
              <w:t>+</w:t>
            </w:r>
            <w:r w:rsidR="00F11D82">
              <w:rPr>
                <w:b/>
                <w:bCs/>
                <w:color w:val="000000"/>
              </w:rPr>
              <w:t>18,5</w:t>
            </w:r>
          </w:p>
        </w:tc>
      </w:tr>
      <w:tr w:rsidR="00F11D82" w:rsidTr="00050692">
        <w:trPr>
          <w:trHeight w:val="1260"/>
        </w:trPr>
        <w:tc>
          <w:tcPr>
            <w:tcW w:w="3100" w:type="dxa"/>
            <w:tcBorders>
              <w:top w:val="nil"/>
              <w:left w:val="single" w:sz="4" w:space="0" w:color="auto"/>
              <w:bottom w:val="single" w:sz="4" w:space="0" w:color="auto"/>
              <w:right w:val="single" w:sz="4" w:space="0" w:color="auto"/>
            </w:tcBorders>
            <w:shd w:val="clear" w:color="000000" w:fill="FFFFFF"/>
            <w:vAlign w:val="center"/>
            <w:hideMark/>
          </w:tcPr>
          <w:p w:rsidR="00F11D82" w:rsidRPr="00B87C34" w:rsidRDefault="00F11D82">
            <w:pPr>
              <w:rPr>
                <w:i/>
              </w:rPr>
            </w:pPr>
            <w:r w:rsidRPr="00B87C34">
              <w:rPr>
                <w:i/>
              </w:rPr>
              <w:t xml:space="preserve">"Обеспечение правопорядка и профилактика правонарушений в МО город Волхов" </w:t>
            </w:r>
          </w:p>
        </w:tc>
        <w:tc>
          <w:tcPr>
            <w:tcW w:w="1540"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pPr>
            <w:r>
              <w:t>3 629,4</w:t>
            </w:r>
          </w:p>
        </w:tc>
        <w:tc>
          <w:tcPr>
            <w:tcW w:w="1180"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color w:val="000000"/>
              </w:rPr>
            </w:pPr>
            <w:r>
              <w:rPr>
                <w:color w:val="000000"/>
              </w:rPr>
              <w:t>3629,4</w:t>
            </w:r>
          </w:p>
        </w:tc>
        <w:tc>
          <w:tcPr>
            <w:tcW w:w="1303"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color w:val="000000"/>
              </w:rPr>
            </w:pPr>
            <w:r>
              <w:rPr>
                <w:color w:val="000000"/>
              </w:rPr>
              <w:t>0,0</w:t>
            </w:r>
          </w:p>
        </w:tc>
        <w:tc>
          <w:tcPr>
            <w:tcW w:w="1499"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color w:val="000000"/>
              </w:rPr>
            </w:pPr>
            <w:r>
              <w:rPr>
                <w:color w:val="000000"/>
              </w:rPr>
              <w:t>0,0</w:t>
            </w:r>
          </w:p>
        </w:tc>
      </w:tr>
      <w:tr w:rsidR="00F11D82" w:rsidTr="00050692">
        <w:trPr>
          <w:trHeight w:val="3780"/>
        </w:trPr>
        <w:tc>
          <w:tcPr>
            <w:tcW w:w="3100" w:type="dxa"/>
            <w:tcBorders>
              <w:top w:val="nil"/>
              <w:left w:val="single" w:sz="4" w:space="0" w:color="auto"/>
              <w:bottom w:val="single" w:sz="4" w:space="0" w:color="auto"/>
              <w:right w:val="single" w:sz="4" w:space="0" w:color="auto"/>
            </w:tcBorders>
            <w:shd w:val="clear" w:color="000000" w:fill="FFFFFF"/>
            <w:vAlign w:val="center"/>
            <w:hideMark/>
          </w:tcPr>
          <w:p w:rsidR="00F11D82" w:rsidRPr="00B87C34" w:rsidRDefault="00F11D82">
            <w:pPr>
              <w:rPr>
                <w:i/>
              </w:rPr>
            </w:pPr>
            <w:r w:rsidRPr="00B87C34">
              <w:rPr>
                <w:i/>
              </w:rPr>
              <w:lastRenderedPageBreak/>
              <w:t>"Предупреждение чрезвычайных ситуаций, развитие гражданской обороны, защита населения и территорий от чрезвычайных ситуаций природного и техногенного характера, обеспечение пожарной безопасности и безопасности людей на водных объектах МО город Волхов"</w:t>
            </w:r>
          </w:p>
        </w:tc>
        <w:tc>
          <w:tcPr>
            <w:tcW w:w="1540"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pPr>
            <w:r>
              <w:t>1 700,0</w:t>
            </w:r>
          </w:p>
        </w:tc>
        <w:tc>
          <w:tcPr>
            <w:tcW w:w="1180"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color w:val="000000"/>
              </w:rPr>
            </w:pPr>
            <w:r>
              <w:rPr>
                <w:color w:val="000000"/>
              </w:rPr>
              <w:t>1700</w:t>
            </w:r>
          </w:p>
        </w:tc>
        <w:tc>
          <w:tcPr>
            <w:tcW w:w="1303"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color w:val="000000"/>
              </w:rPr>
            </w:pPr>
            <w:r>
              <w:rPr>
                <w:color w:val="000000"/>
              </w:rPr>
              <w:t>0,0</w:t>
            </w:r>
          </w:p>
        </w:tc>
        <w:tc>
          <w:tcPr>
            <w:tcW w:w="1499"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color w:val="000000"/>
              </w:rPr>
            </w:pPr>
            <w:r>
              <w:rPr>
                <w:color w:val="000000"/>
              </w:rPr>
              <w:t>0,0</w:t>
            </w:r>
          </w:p>
        </w:tc>
      </w:tr>
      <w:tr w:rsidR="00F11D82" w:rsidTr="00050692">
        <w:trPr>
          <w:trHeight w:val="945"/>
        </w:trPr>
        <w:tc>
          <w:tcPr>
            <w:tcW w:w="3100" w:type="dxa"/>
            <w:tcBorders>
              <w:top w:val="nil"/>
              <w:left w:val="single" w:sz="4" w:space="0" w:color="auto"/>
              <w:bottom w:val="single" w:sz="4" w:space="0" w:color="auto"/>
              <w:right w:val="single" w:sz="4" w:space="0" w:color="auto"/>
            </w:tcBorders>
            <w:shd w:val="clear" w:color="000000" w:fill="FFFFFF"/>
            <w:vAlign w:val="center"/>
            <w:hideMark/>
          </w:tcPr>
          <w:p w:rsidR="00F11D82" w:rsidRPr="00B87C34" w:rsidRDefault="00F11D82">
            <w:pPr>
              <w:rPr>
                <w:i/>
              </w:rPr>
            </w:pPr>
            <w:r w:rsidRPr="00B87C34">
              <w:rPr>
                <w:i/>
              </w:rPr>
              <w:t xml:space="preserve"> "Повышение безопасности дорожного движения в МО город Волхов" </w:t>
            </w:r>
          </w:p>
        </w:tc>
        <w:tc>
          <w:tcPr>
            <w:tcW w:w="1540"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pPr>
            <w:r>
              <w:t>5 463,0</w:t>
            </w:r>
          </w:p>
        </w:tc>
        <w:tc>
          <w:tcPr>
            <w:tcW w:w="1180"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color w:val="000000"/>
              </w:rPr>
            </w:pPr>
            <w:r>
              <w:rPr>
                <w:color w:val="000000"/>
              </w:rPr>
              <w:t>7463</w:t>
            </w:r>
          </w:p>
        </w:tc>
        <w:tc>
          <w:tcPr>
            <w:tcW w:w="1303" w:type="dxa"/>
            <w:tcBorders>
              <w:top w:val="nil"/>
              <w:left w:val="nil"/>
              <w:bottom w:val="single" w:sz="4" w:space="0" w:color="auto"/>
              <w:right w:val="single" w:sz="4" w:space="0" w:color="auto"/>
            </w:tcBorders>
            <w:shd w:val="clear" w:color="000000" w:fill="FFFFFF"/>
            <w:vAlign w:val="center"/>
            <w:hideMark/>
          </w:tcPr>
          <w:p w:rsidR="00F11D82" w:rsidRDefault="00117818">
            <w:pPr>
              <w:jc w:val="center"/>
              <w:rPr>
                <w:color w:val="000000"/>
              </w:rPr>
            </w:pPr>
            <w:r>
              <w:rPr>
                <w:color w:val="000000"/>
              </w:rPr>
              <w:t>+</w:t>
            </w:r>
            <w:r w:rsidR="00F11D82">
              <w:rPr>
                <w:color w:val="000000"/>
              </w:rPr>
              <w:t>2 000,0</w:t>
            </w:r>
          </w:p>
        </w:tc>
        <w:tc>
          <w:tcPr>
            <w:tcW w:w="1499" w:type="dxa"/>
            <w:tcBorders>
              <w:top w:val="nil"/>
              <w:left w:val="nil"/>
              <w:bottom w:val="single" w:sz="4" w:space="0" w:color="auto"/>
              <w:right w:val="single" w:sz="4" w:space="0" w:color="auto"/>
            </w:tcBorders>
            <w:shd w:val="clear" w:color="000000" w:fill="FFFFFF"/>
            <w:vAlign w:val="center"/>
            <w:hideMark/>
          </w:tcPr>
          <w:p w:rsidR="00F11D82" w:rsidRDefault="00117818">
            <w:pPr>
              <w:jc w:val="center"/>
              <w:rPr>
                <w:color w:val="000000"/>
              </w:rPr>
            </w:pPr>
            <w:r>
              <w:rPr>
                <w:color w:val="000000"/>
              </w:rPr>
              <w:t>+</w:t>
            </w:r>
            <w:r w:rsidR="00F11D82">
              <w:rPr>
                <w:color w:val="000000"/>
              </w:rPr>
              <w:t>36,6</w:t>
            </w:r>
          </w:p>
        </w:tc>
      </w:tr>
      <w:tr w:rsidR="00F11D82" w:rsidTr="00050692">
        <w:trPr>
          <w:trHeight w:val="2100"/>
        </w:trPr>
        <w:tc>
          <w:tcPr>
            <w:tcW w:w="3100" w:type="dxa"/>
            <w:tcBorders>
              <w:top w:val="nil"/>
              <w:left w:val="single" w:sz="4" w:space="0" w:color="auto"/>
              <w:bottom w:val="single" w:sz="4" w:space="0" w:color="auto"/>
              <w:right w:val="single" w:sz="4" w:space="0" w:color="auto"/>
            </w:tcBorders>
            <w:shd w:val="clear" w:color="000000" w:fill="FFFFFF"/>
            <w:vAlign w:val="center"/>
            <w:hideMark/>
          </w:tcPr>
          <w:p w:rsidR="00F11D82" w:rsidRPr="00B87C34" w:rsidRDefault="00F11D82">
            <w:pPr>
              <w:rPr>
                <w:bCs/>
              </w:rPr>
            </w:pPr>
            <w:r w:rsidRPr="00B87C34">
              <w:rPr>
                <w:bCs/>
              </w:rPr>
              <w:t>Муниципальная программа МО город Волхов "Устойчивое общественное развитие в МО город Волхов"включает в себя 6 подпрограмм, в том числе</w:t>
            </w:r>
          </w:p>
        </w:tc>
        <w:tc>
          <w:tcPr>
            <w:tcW w:w="1540"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b/>
                <w:bCs/>
              </w:rPr>
            </w:pPr>
            <w:r>
              <w:rPr>
                <w:b/>
                <w:bCs/>
              </w:rPr>
              <w:t>2 708,5</w:t>
            </w:r>
          </w:p>
        </w:tc>
        <w:tc>
          <w:tcPr>
            <w:tcW w:w="1180"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b/>
                <w:bCs/>
                <w:color w:val="000000"/>
              </w:rPr>
            </w:pPr>
            <w:r>
              <w:rPr>
                <w:b/>
                <w:bCs/>
                <w:color w:val="000000"/>
              </w:rPr>
              <w:t>5969</w:t>
            </w:r>
          </w:p>
        </w:tc>
        <w:tc>
          <w:tcPr>
            <w:tcW w:w="1303" w:type="dxa"/>
            <w:tcBorders>
              <w:top w:val="nil"/>
              <w:left w:val="nil"/>
              <w:bottom w:val="single" w:sz="4" w:space="0" w:color="auto"/>
              <w:right w:val="single" w:sz="4" w:space="0" w:color="auto"/>
            </w:tcBorders>
            <w:shd w:val="clear" w:color="000000" w:fill="FFFFFF"/>
            <w:vAlign w:val="center"/>
            <w:hideMark/>
          </w:tcPr>
          <w:p w:rsidR="00F11D82" w:rsidRDefault="00117818">
            <w:pPr>
              <w:jc w:val="center"/>
              <w:rPr>
                <w:b/>
                <w:bCs/>
                <w:color w:val="000000"/>
              </w:rPr>
            </w:pPr>
            <w:r>
              <w:rPr>
                <w:b/>
                <w:bCs/>
                <w:color w:val="000000"/>
              </w:rPr>
              <w:t>+</w:t>
            </w:r>
            <w:r w:rsidR="00F11D82">
              <w:rPr>
                <w:b/>
                <w:bCs/>
                <w:color w:val="000000"/>
              </w:rPr>
              <w:t>3 260,5</w:t>
            </w:r>
          </w:p>
        </w:tc>
        <w:tc>
          <w:tcPr>
            <w:tcW w:w="1499" w:type="dxa"/>
            <w:tcBorders>
              <w:top w:val="nil"/>
              <w:left w:val="nil"/>
              <w:bottom w:val="single" w:sz="4" w:space="0" w:color="auto"/>
              <w:right w:val="single" w:sz="4" w:space="0" w:color="auto"/>
            </w:tcBorders>
            <w:shd w:val="clear" w:color="000000" w:fill="FFFFFF"/>
            <w:vAlign w:val="center"/>
            <w:hideMark/>
          </w:tcPr>
          <w:p w:rsidR="00F11D82" w:rsidRDefault="00117818">
            <w:pPr>
              <w:jc w:val="center"/>
              <w:rPr>
                <w:b/>
                <w:bCs/>
                <w:color w:val="000000"/>
              </w:rPr>
            </w:pPr>
            <w:r>
              <w:rPr>
                <w:b/>
                <w:bCs/>
                <w:color w:val="000000"/>
              </w:rPr>
              <w:t>+</w:t>
            </w:r>
            <w:r w:rsidR="00F11D82">
              <w:rPr>
                <w:b/>
                <w:bCs/>
                <w:color w:val="000000"/>
              </w:rPr>
              <w:t>120,4</w:t>
            </w:r>
          </w:p>
        </w:tc>
      </w:tr>
      <w:tr w:rsidR="00F11D82" w:rsidTr="00050692">
        <w:trPr>
          <w:trHeight w:val="630"/>
        </w:trPr>
        <w:tc>
          <w:tcPr>
            <w:tcW w:w="3100" w:type="dxa"/>
            <w:tcBorders>
              <w:top w:val="nil"/>
              <w:left w:val="single" w:sz="4" w:space="0" w:color="auto"/>
              <w:bottom w:val="single" w:sz="4" w:space="0" w:color="auto"/>
              <w:right w:val="single" w:sz="4" w:space="0" w:color="auto"/>
            </w:tcBorders>
            <w:shd w:val="clear" w:color="000000" w:fill="FFFFFF"/>
            <w:vAlign w:val="center"/>
            <w:hideMark/>
          </w:tcPr>
          <w:p w:rsidR="00F11D82" w:rsidRPr="00B87C34" w:rsidRDefault="00F11D82">
            <w:pPr>
              <w:rPr>
                <w:i/>
              </w:rPr>
            </w:pPr>
            <w:r w:rsidRPr="00B87C34">
              <w:rPr>
                <w:i/>
              </w:rPr>
              <w:t xml:space="preserve"> "Молодежь МО города Волхова" </w:t>
            </w:r>
          </w:p>
        </w:tc>
        <w:tc>
          <w:tcPr>
            <w:tcW w:w="1540"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pPr>
            <w:r>
              <w:t>431,0</w:t>
            </w:r>
          </w:p>
        </w:tc>
        <w:tc>
          <w:tcPr>
            <w:tcW w:w="1180"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color w:val="000000"/>
              </w:rPr>
            </w:pPr>
            <w:r>
              <w:rPr>
                <w:color w:val="000000"/>
              </w:rPr>
              <w:t>431</w:t>
            </w:r>
          </w:p>
        </w:tc>
        <w:tc>
          <w:tcPr>
            <w:tcW w:w="1303"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color w:val="000000"/>
              </w:rPr>
            </w:pPr>
            <w:r>
              <w:rPr>
                <w:color w:val="000000"/>
              </w:rPr>
              <w:t>0,0</w:t>
            </w:r>
          </w:p>
        </w:tc>
        <w:tc>
          <w:tcPr>
            <w:tcW w:w="1499"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color w:val="000000"/>
              </w:rPr>
            </w:pPr>
            <w:r>
              <w:rPr>
                <w:color w:val="000000"/>
              </w:rPr>
              <w:t>0,0</w:t>
            </w:r>
          </w:p>
        </w:tc>
      </w:tr>
      <w:tr w:rsidR="00F11D82" w:rsidTr="00050692">
        <w:trPr>
          <w:trHeight w:val="630"/>
        </w:trPr>
        <w:tc>
          <w:tcPr>
            <w:tcW w:w="3100" w:type="dxa"/>
            <w:tcBorders>
              <w:top w:val="nil"/>
              <w:left w:val="single" w:sz="4" w:space="0" w:color="auto"/>
              <w:bottom w:val="single" w:sz="4" w:space="0" w:color="auto"/>
              <w:right w:val="single" w:sz="4" w:space="0" w:color="auto"/>
            </w:tcBorders>
            <w:shd w:val="clear" w:color="000000" w:fill="FFFFFF"/>
            <w:vAlign w:val="center"/>
            <w:hideMark/>
          </w:tcPr>
          <w:p w:rsidR="00F11D82" w:rsidRPr="00B87C34" w:rsidRDefault="00F11D82">
            <w:pPr>
              <w:rPr>
                <w:i/>
              </w:rPr>
            </w:pPr>
            <w:r w:rsidRPr="00B87C34">
              <w:rPr>
                <w:i/>
              </w:rPr>
              <w:t>"Патриотическое воспитание"</w:t>
            </w:r>
          </w:p>
        </w:tc>
        <w:tc>
          <w:tcPr>
            <w:tcW w:w="1540"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pPr>
            <w:r>
              <w:t>50,0</w:t>
            </w:r>
          </w:p>
        </w:tc>
        <w:tc>
          <w:tcPr>
            <w:tcW w:w="1180"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color w:val="000000"/>
              </w:rPr>
            </w:pPr>
            <w:r>
              <w:rPr>
                <w:color w:val="000000"/>
              </w:rPr>
              <w:t>50</w:t>
            </w:r>
          </w:p>
        </w:tc>
        <w:tc>
          <w:tcPr>
            <w:tcW w:w="1303"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color w:val="000000"/>
              </w:rPr>
            </w:pPr>
            <w:r>
              <w:rPr>
                <w:color w:val="000000"/>
              </w:rPr>
              <w:t>0,0</w:t>
            </w:r>
          </w:p>
        </w:tc>
        <w:tc>
          <w:tcPr>
            <w:tcW w:w="1499"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color w:val="000000"/>
              </w:rPr>
            </w:pPr>
            <w:r>
              <w:rPr>
                <w:color w:val="000000"/>
              </w:rPr>
              <w:t>0,0</w:t>
            </w:r>
          </w:p>
        </w:tc>
      </w:tr>
      <w:tr w:rsidR="00F11D82" w:rsidTr="00050692">
        <w:trPr>
          <w:trHeight w:val="1065"/>
        </w:trPr>
        <w:tc>
          <w:tcPr>
            <w:tcW w:w="3100" w:type="dxa"/>
            <w:tcBorders>
              <w:top w:val="nil"/>
              <w:left w:val="single" w:sz="4" w:space="0" w:color="auto"/>
              <w:bottom w:val="single" w:sz="4" w:space="0" w:color="auto"/>
              <w:right w:val="single" w:sz="4" w:space="0" w:color="auto"/>
            </w:tcBorders>
            <w:shd w:val="clear" w:color="000000" w:fill="FFFFFF"/>
            <w:vAlign w:val="center"/>
            <w:hideMark/>
          </w:tcPr>
          <w:p w:rsidR="00F11D82" w:rsidRPr="00B87C34" w:rsidRDefault="00F11D82">
            <w:pPr>
              <w:rPr>
                <w:i/>
              </w:rPr>
            </w:pPr>
            <w:r w:rsidRPr="00B87C34">
              <w:rPr>
                <w:i/>
              </w:rPr>
              <w:t xml:space="preserve">"Профилактика асоциального поведения в молодежной среде МО город Волхов" </w:t>
            </w:r>
          </w:p>
        </w:tc>
        <w:tc>
          <w:tcPr>
            <w:tcW w:w="1540"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pPr>
            <w:r>
              <w:t>140,0</w:t>
            </w:r>
          </w:p>
        </w:tc>
        <w:tc>
          <w:tcPr>
            <w:tcW w:w="1180"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color w:val="000000"/>
              </w:rPr>
            </w:pPr>
            <w:r>
              <w:rPr>
                <w:color w:val="000000"/>
              </w:rPr>
              <w:t>140</w:t>
            </w:r>
          </w:p>
        </w:tc>
        <w:tc>
          <w:tcPr>
            <w:tcW w:w="1303"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color w:val="000000"/>
              </w:rPr>
            </w:pPr>
            <w:r>
              <w:rPr>
                <w:color w:val="000000"/>
              </w:rPr>
              <w:t>0,0</w:t>
            </w:r>
          </w:p>
        </w:tc>
        <w:tc>
          <w:tcPr>
            <w:tcW w:w="1499"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color w:val="000000"/>
              </w:rPr>
            </w:pPr>
            <w:r>
              <w:rPr>
                <w:color w:val="000000"/>
              </w:rPr>
              <w:t>0,0</w:t>
            </w:r>
          </w:p>
        </w:tc>
      </w:tr>
      <w:tr w:rsidR="00F11D82" w:rsidTr="00050692">
        <w:trPr>
          <w:trHeight w:val="1365"/>
        </w:trPr>
        <w:tc>
          <w:tcPr>
            <w:tcW w:w="3100" w:type="dxa"/>
            <w:tcBorders>
              <w:top w:val="nil"/>
              <w:left w:val="single" w:sz="4" w:space="0" w:color="auto"/>
              <w:bottom w:val="single" w:sz="4" w:space="0" w:color="auto"/>
              <w:right w:val="single" w:sz="4" w:space="0" w:color="auto"/>
            </w:tcBorders>
            <w:shd w:val="clear" w:color="000000" w:fill="FFFFFF"/>
            <w:vAlign w:val="center"/>
            <w:hideMark/>
          </w:tcPr>
          <w:p w:rsidR="00F11D82" w:rsidRPr="00B87C34" w:rsidRDefault="00F11D82">
            <w:pPr>
              <w:rPr>
                <w:i/>
              </w:rPr>
            </w:pPr>
            <w:r w:rsidRPr="00B87C34">
              <w:rPr>
                <w:i/>
              </w:rPr>
              <w:t xml:space="preserve"> "Поддержка социально ориентированных некоммерческих организаций МО город Волхов" </w:t>
            </w:r>
          </w:p>
        </w:tc>
        <w:tc>
          <w:tcPr>
            <w:tcW w:w="1540"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pPr>
            <w:r>
              <w:t>450,0</w:t>
            </w:r>
          </w:p>
        </w:tc>
        <w:tc>
          <w:tcPr>
            <w:tcW w:w="1180"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color w:val="000000"/>
              </w:rPr>
            </w:pPr>
            <w:r>
              <w:rPr>
                <w:color w:val="000000"/>
              </w:rPr>
              <w:t>450</w:t>
            </w:r>
          </w:p>
        </w:tc>
        <w:tc>
          <w:tcPr>
            <w:tcW w:w="1303"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color w:val="000000"/>
              </w:rPr>
            </w:pPr>
            <w:r>
              <w:rPr>
                <w:color w:val="000000"/>
              </w:rPr>
              <w:t>0,0</w:t>
            </w:r>
          </w:p>
        </w:tc>
        <w:tc>
          <w:tcPr>
            <w:tcW w:w="1499"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color w:val="000000"/>
              </w:rPr>
            </w:pPr>
            <w:r>
              <w:rPr>
                <w:color w:val="000000"/>
              </w:rPr>
              <w:t>0,0</w:t>
            </w:r>
          </w:p>
        </w:tc>
      </w:tr>
      <w:tr w:rsidR="00F11D82" w:rsidTr="00050692">
        <w:trPr>
          <w:trHeight w:val="1575"/>
        </w:trPr>
        <w:tc>
          <w:tcPr>
            <w:tcW w:w="3100" w:type="dxa"/>
            <w:tcBorders>
              <w:top w:val="nil"/>
              <w:left w:val="single" w:sz="4" w:space="0" w:color="auto"/>
              <w:bottom w:val="single" w:sz="4" w:space="0" w:color="auto"/>
              <w:right w:val="single" w:sz="4" w:space="0" w:color="auto"/>
            </w:tcBorders>
            <w:shd w:val="clear" w:color="000000" w:fill="FFFFFF"/>
            <w:vAlign w:val="center"/>
            <w:hideMark/>
          </w:tcPr>
          <w:p w:rsidR="00F11D82" w:rsidRPr="00B87C34" w:rsidRDefault="00F11D82">
            <w:pPr>
              <w:rPr>
                <w:i/>
              </w:rPr>
            </w:pPr>
            <w:r w:rsidRPr="00B87C34">
              <w:rPr>
                <w:i/>
              </w:rPr>
              <w:t xml:space="preserve"> "Создание условий для эффективного выполнения органами местного самоуправления МО город Волхов своих полномочий" </w:t>
            </w:r>
          </w:p>
        </w:tc>
        <w:tc>
          <w:tcPr>
            <w:tcW w:w="1540"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pPr>
            <w:r>
              <w:t>342,5</w:t>
            </w:r>
          </w:p>
        </w:tc>
        <w:tc>
          <w:tcPr>
            <w:tcW w:w="1180"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color w:val="000000"/>
              </w:rPr>
            </w:pPr>
            <w:r>
              <w:rPr>
                <w:color w:val="000000"/>
              </w:rPr>
              <w:t>3603</w:t>
            </w:r>
          </w:p>
        </w:tc>
        <w:tc>
          <w:tcPr>
            <w:tcW w:w="1303" w:type="dxa"/>
            <w:tcBorders>
              <w:top w:val="nil"/>
              <w:left w:val="nil"/>
              <w:bottom w:val="single" w:sz="4" w:space="0" w:color="auto"/>
              <w:right w:val="single" w:sz="4" w:space="0" w:color="auto"/>
            </w:tcBorders>
            <w:shd w:val="clear" w:color="000000" w:fill="FFFFFF"/>
            <w:vAlign w:val="center"/>
            <w:hideMark/>
          </w:tcPr>
          <w:p w:rsidR="00F11D82" w:rsidRDefault="00117818">
            <w:pPr>
              <w:jc w:val="center"/>
              <w:rPr>
                <w:color w:val="000000"/>
              </w:rPr>
            </w:pPr>
            <w:r>
              <w:rPr>
                <w:color w:val="000000"/>
              </w:rPr>
              <w:t>+</w:t>
            </w:r>
            <w:r w:rsidR="00F11D82">
              <w:rPr>
                <w:color w:val="000000"/>
              </w:rPr>
              <w:t>3 260,5</w:t>
            </w:r>
          </w:p>
        </w:tc>
        <w:tc>
          <w:tcPr>
            <w:tcW w:w="1499" w:type="dxa"/>
            <w:tcBorders>
              <w:top w:val="nil"/>
              <w:left w:val="nil"/>
              <w:bottom w:val="single" w:sz="4" w:space="0" w:color="auto"/>
              <w:right w:val="single" w:sz="4" w:space="0" w:color="auto"/>
            </w:tcBorders>
            <w:shd w:val="clear" w:color="000000" w:fill="FFFFFF"/>
            <w:vAlign w:val="center"/>
            <w:hideMark/>
          </w:tcPr>
          <w:p w:rsidR="00F11D82" w:rsidRDefault="00117818">
            <w:pPr>
              <w:jc w:val="center"/>
              <w:rPr>
                <w:color w:val="000000"/>
              </w:rPr>
            </w:pPr>
            <w:r>
              <w:rPr>
                <w:color w:val="000000"/>
              </w:rPr>
              <w:t>+</w:t>
            </w:r>
            <w:r w:rsidR="00F11D82">
              <w:rPr>
                <w:color w:val="000000"/>
              </w:rPr>
              <w:t>952,0</w:t>
            </w:r>
          </w:p>
        </w:tc>
      </w:tr>
      <w:tr w:rsidR="00F11D82" w:rsidTr="00050692">
        <w:trPr>
          <w:trHeight w:val="315"/>
        </w:trPr>
        <w:tc>
          <w:tcPr>
            <w:tcW w:w="3100" w:type="dxa"/>
            <w:tcBorders>
              <w:top w:val="nil"/>
              <w:left w:val="single" w:sz="4" w:space="0" w:color="auto"/>
              <w:bottom w:val="single" w:sz="4" w:space="0" w:color="auto"/>
              <w:right w:val="single" w:sz="4" w:space="0" w:color="auto"/>
            </w:tcBorders>
            <w:shd w:val="clear" w:color="000000" w:fill="FFFFFF"/>
            <w:vAlign w:val="center"/>
            <w:hideMark/>
          </w:tcPr>
          <w:p w:rsidR="00F11D82" w:rsidRPr="00B87C34" w:rsidRDefault="00F11D82">
            <w:pPr>
              <w:rPr>
                <w:i/>
              </w:rPr>
            </w:pPr>
            <w:r w:rsidRPr="00B87C34">
              <w:rPr>
                <w:i/>
              </w:rPr>
              <w:t xml:space="preserve"> "Общество и власть"</w:t>
            </w:r>
          </w:p>
        </w:tc>
        <w:tc>
          <w:tcPr>
            <w:tcW w:w="1540"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pPr>
            <w:r>
              <w:t>1 295,0</w:t>
            </w:r>
          </w:p>
        </w:tc>
        <w:tc>
          <w:tcPr>
            <w:tcW w:w="1180"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color w:val="000000"/>
              </w:rPr>
            </w:pPr>
            <w:r>
              <w:rPr>
                <w:color w:val="000000"/>
              </w:rPr>
              <w:t>1295</w:t>
            </w:r>
          </w:p>
        </w:tc>
        <w:tc>
          <w:tcPr>
            <w:tcW w:w="1303"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color w:val="000000"/>
              </w:rPr>
            </w:pPr>
            <w:r>
              <w:rPr>
                <w:color w:val="000000"/>
              </w:rPr>
              <w:t>0,0</w:t>
            </w:r>
          </w:p>
        </w:tc>
        <w:tc>
          <w:tcPr>
            <w:tcW w:w="1499" w:type="dxa"/>
            <w:tcBorders>
              <w:top w:val="nil"/>
              <w:left w:val="nil"/>
              <w:bottom w:val="single" w:sz="4" w:space="0" w:color="auto"/>
              <w:right w:val="single" w:sz="4" w:space="0" w:color="auto"/>
            </w:tcBorders>
            <w:shd w:val="clear" w:color="000000" w:fill="FFFFFF"/>
            <w:vAlign w:val="center"/>
            <w:hideMark/>
          </w:tcPr>
          <w:p w:rsidR="00F11D82" w:rsidRDefault="00F11D82">
            <w:pPr>
              <w:jc w:val="center"/>
              <w:rPr>
                <w:color w:val="000000"/>
              </w:rPr>
            </w:pPr>
            <w:r>
              <w:rPr>
                <w:color w:val="000000"/>
              </w:rPr>
              <w:t>0,0</w:t>
            </w:r>
          </w:p>
        </w:tc>
      </w:tr>
      <w:tr w:rsidR="00F11D82" w:rsidTr="00050692">
        <w:trPr>
          <w:trHeight w:val="315"/>
        </w:trPr>
        <w:tc>
          <w:tcPr>
            <w:tcW w:w="3100" w:type="dxa"/>
            <w:tcBorders>
              <w:top w:val="nil"/>
              <w:left w:val="single" w:sz="4" w:space="0" w:color="auto"/>
              <w:bottom w:val="single" w:sz="4" w:space="0" w:color="auto"/>
              <w:right w:val="single" w:sz="4" w:space="0" w:color="auto"/>
            </w:tcBorders>
            <w:shd w:val="clear" w:color="auto" w:fill="auto"/>
            <w:noWrap/>
            <w:vAlign w:val="bottom"/>
            <w:hideMark/>
          </w:tcPr>
          <w:p w:rsidR="00F11D82" w:rsidRDefault="00F11D82">
            <w:pPr>
              <w:rPr>
                <w:b/>
                <w:bCs/>
                <w:color w:val="000000"/>
              </w:rPr>
            </w:pPr>
            <w:r>
              <w:rPr>
                <w:b/>
                <w:bCs/>
                <w:color w:val="000000"/>
              </w:rPr>
              <w:t>ВСЕГО</w:t>
            </w:r>
          </w:p>
        </w:tc>
        <w:tc>
          <w:tcPr>
            <w:tcW w:w="1540" w:type="dxa"/>
            <w:tcBorders>
              <w:top w:val="nil"/>
              <w:left w:val="nil"/>
              <w:bottom w:val="single" w:sz="4" w:space="0" w:color="auto"/>
              <w:right w:val="single" w:sz="4" w:space="0" w:color="auto"/>
            </w:tcBorders>
            <w:shd w:val="clear" w:color="auto" w:fill="auto"/>
            <w:noWrap/>
            <w:vAlign w:val="bottom"/>
            <w:hideMark/>
          </w:tcPr>
          <w:p w:rsidR="00F11D82" w:rsidRDefault="00F11D82">
            <w:pPr>
              <w:jc w:val="center"/>
              <w:rPr>
                <w:b/>
                <w:bCs/>
                <w:color w:val="000000"/>
              </w:rPr>
            </w:pPr>
            <w:r>
              <w:rPr>
                <w:b/>
                <w:bCs/>
                <w:color w:val="000000"/>
              </w:rPr>
              <w:t>253 180,4</w:t>
            </w:r>
          </w:p>
        </w:tc>
        <w:tc>
          <w:tcPr>
            <w:tcW w:w="1180" w:type="dxa"/>
            <w:tcBorders>
              <w:top w:val="nil"/>
              <w:left w:val="nil"/>
              <w:bottom w:val="single" w:sz="4" w:space="0" w:color="auto"/>
              <w:right w:val="single" w:sz="4" w:space="0" w:color="auto"/>
            </w:tcBorders>
            <w:shd w:val="clear" w:color="auto" w:fill="auto"/>
            <w:noWrap/>
            <w:vAlign w:val="bottom"/>
            <w:hideMark/>
          </w:tcPr>
          <w:p w:rsidR="00F11D82" w:rsidRDefault="00F11D82">
            <w:pPr>
              <w:jc w:val="center"/>
              <w:rPr>
                <w:b/>
                <w:bCs/>
                <w:color w:val="000000"/>
              </w:rPr>
            </w:pPr>
            <w:r>
              <w:rPr>
                <w:b/>
                <w:bCs/>
                <w:color w:val="000000"/>
              </w:rPr>
              <w:t>335340,4</w:t>
            </w:r>
          </w:p>
        </w:tc>
        <w:tc>
          <w:tcPr>
            <w:tcW w:w="1303" w:type="dxa"/>
            <w:tcBorders>
              <w:top w:val="nil"/>
              <w:left w:val="nil"/>
              <w:bottom w:val="single" w:sz="4" w:space="0" w:color="auto"/>
              <w:right w:val="single" w:sz="4" w:space="0" w:color="auto"/>
            </w:tcBorders>
            <w:shd w:val="clear" w:color="auto" w:fill="auto"/>
            <w:vAlign w:val="center"/>
            <w:hideMark/>
          </w:tcPr>
          <w:p w:rsidR="00F11D82" w:rsidRDefault="00117818">
            <w:pPr>
              <w:jc w:val="center"/>
              <w:rPr>
                <w:b/>
                <w:bCs/>
                <w:color w:val="000000"/>
              </w:rPr>
            </w:pPr>
            <w:r>
              <w:rPr>
                <w:b/>
                <w:bCs/>
                <w:color w:val="000000"/>
              </w:rPr>
              <w:t>+</w:t>
            </w:r>
            <w:r w:rsidR="00F11D82">
              <w:rPr>
                <w:b/>
                <w:bCs/>
                <w:color w:val="000000"/>
              </w:rPr>
              <w:t>82 160,0</w:t>
            </w:r>
          </w:p>
        </w:tc>
        <w:tc>
          <w:tcPr>
            <w:tcW w:w="1499" w:type="dxa"/>
            <w:tcBorders>
              <w:top w:val="nil"/>
              <w:left w:val="nil"/>
              <w:bottom w:val="single" w:sz="4" w:space="0" w:color="auto"/>
              <w:right w:val="single" w:sz="4" w:space="0" w:color="auto"/>
            </w:tcBorders>
            <w:shd w:val="clear" w:color="auto" w:fill="auto"/>
            <w:vAlign w:val="center"/>
            <w:hideMark/>
          </w:tcPr>
          <w:p w:rsidR="00F11D82" w:rsidRDefault="00117818">
            <w:pPr>
              <w:jc w:val="center"/>
              <w:rPr>
                <w:b/>
                <w:bCs/>
                <w:color w:val="000000"/>
              </w:rPr>
            </w:pPr>
            <w:r>
              <w:rPr>
                <w:b/>
                <w:bCs/>
                <w:color w:val="000000"/>
              </w:rPr>
              <w:t>+</w:t>
            </w:r>
            <w:r w:rsidR="00F11D82">
              <w:rPr>
                <w:b/>
                <w:bCs/>
                <w:color w:val="000000"/>
              </w:rPr>
              <w:t>32,5</w:t>
            </w:r>
          </w:p>
        </w:tc>
      </w:tr>
    </w:tbl>
    <w:p w:rsidR="00050692" w:rsidRDefault="00050692" w:rsidP="00CB5723">
      <w:pPr>
        <w:ind w:firstLine="709"/>
      </w:pPr>
    </w:p>
    <w:p w:rsidR="0070255E" w:rsidRDefault="0070255E" w:rsidP="00CB5723">
      <w:pPr>
        <w:ind w:firstLine="709"/>
        <w:jc w:val="both"/>
        <w:rPr>
          <w:sz w:val="16"/>
          <w:szCs w:val="16"/>
        </w:rPr>
      </w:pPr>
    </w:p>
    <w:p w:rsidR="00E362AA" w:rsidRDefault="00812032" w:rsidP="00E362AA">
      <w:pPr>
        <w:ind w:firstLine="709"/>
        <w:jc w:val="both"/>
      </w:pPr>
      <w:r>
        <w:t>Из</w:t>
      </w:r>
      <w:r w:rsidR="00CB5723">
        <w:t xml:space="preserve"> таблиц</w:t>
      </w:r>
      <w:r>
        <w:t>ы</w:t>
      </w:r>
      <w:r w:rsidR="00CB5723">
        <w:t xml:space="preserve"> № </w:t>
      </w:r>
      <w:r w:rsidR="00AD4A7A">
        <w:t>5</w:t>
      </w:r>
      <w:r w:rsidR="00CB5723">
        <w:t xml:space="preserve"> видно, что бюджетные ассигнования в рамках реализации муниципальных программ </w:t>
      </w:r>
      <w:r w:rsidR="00FC6E5C">
        <w:t xml:space="preserve">в целом </w:t>
      </w:r>
      <w:r w:rsidR="00050692">
        <w:t>увеличиваются</w:t>
      </w:r>
      <w:r w:rsidR="00915343">
        <w:t xml:space="preserve"> </w:t>
      </w:r>
      <w:r w:rsidR="00CB5723" w:rsidRPr="002D6240">
        <w:t>на</w:t>
      </w:r>
      <w:r w:rsidR="001F44F9">
        <w:t xml:space="preserve"> </w:t>
      </w:r>
      <w:r w:rsidR="00911F82">
        <w:t xml:space="preserve"> </w:t>
      </w:r>
      <w:r w:rsidR="00F11D82">
        <w:t>82160,0</w:t>
      </w:r>
      <w:r w:rsidR="00911F82">
        <w:t xml:space="preserve"> </w:t>
      </w:r>
      <w:r w:rsidR="00915343">
        <w:t>тыс. рублей или на</w:t>
      </w:r>
      <w:r w:rsidR="00F00699">
        <w:t xml:space="preserve"> </w:t>
      </w:r>
      <w:r w:rsidR="00050692">
        <w:t>32,</w:t>
      </w:r>
      <w:r w:rsidR="00F11D82">
        <w:t>5</w:t>
      </w:r>
      <w:r w:rsidR="00E362AA">
        <w:t xml:space="preserve"> </w:t>
      </w:r>
      <w:r w:rsidR="009F05DE">
        <w:t>%</w:t>
      </w:r>
      <w:r w:rsidR="00602C5B">
        <w:t>.</w:t>
      </w:r>
      <w:r w:rsidR="009F05DE">
        <w:t xml:space="preserve"> </w:t>
      </w:r>
    </w:p>
    <w:p w:rsidR="00602C5B" w:rsidRPr="009C2015" w:rsidRDefault="00602C5B" w:rsidP="00602C5B">
      <w:pPr>
        <w:ind w:firstLine="709"/>
        <w:jc w:val="both"/>
        <w:rPr>
          <w:i/>
        </w:rPr>
      </w:pPr>
      <w:r w:rsidRPr="009C2015">
        <w:rPr>
          <w:i/>
        </w:rPr>
        <w:t>Как следует из пояснительной записки к проекту решения (далее- пояснительная записка), вносятся следующие изменения:</w:t>
      </w:r>
    </w:p>
    <w:p w:rsidR="00602C5B" w:rsidRDefault="00602C5B" w:rsidP="00E362AA">
      <w:pPr>
        <w:ind w:firstLine="709"/>
        <w:jc w:val="both"/>
      </w:pPr>
    </w:p>
    <w:p w:rsidR="003C7F51" w:rsidRDefault="003C7F51" w:rsidP="00050692">
      <w:pPr>
        <w:jc w:val="both"/>
      </w:pPr>
      <w:r>
        <w:t xml:space="preserve">- </w:t>
      </w:r>
      <w:r w:rsidR="00B87C34">
        <w:t xml:space="preserve"> </w:t>
      </w:r>
      <w:r w:rsidR="000B2D53" w:rsidRPr="00150835">
        <w:rPr>
          <w:b/>
          <w:i/>
        </w:rPr>
        <w:t xml:space="preserve">на </w:t>
      </w:r>
      <w:r w:rsidR="000B2D53">
        <w:rPr>
          <w:b/>
          <w:i/>
        </w:rPr>
        <w:t>3543,5</w:t>
      </w:r>
      <w:r w:rsidR="000B2D53" w:rsidRPr="00150835">
        <w:rPr>
          <w:b/>
          <w:i/>
        </w:rPr>
        <w:t xml:space="preserve"> тыс. рублей</w:t>
      </w:r>
      <w:r w:rsidR="000B2D53">
        <w:t xml:space="preserve"> </w:t>
      </w:r>
      <w:r w:rsidR="00B87C34" w:rsidRPr="00150835">
        <w:rPr>
          <w:b/>
          <w:i/>
        </w:rPr>
        <w:t xml:space="preserve">уменьшаются ассигнования </w:t>
      </w:r>
      <w:r w:rsidR="00E362AA">
        <w:t>по</w:t>
      </w:r>
      <w:r w:rsidR="00E362AA" w:rsidRPr="001129C9">
        <w:rPr>
          <w:b/>
          <w:i/>
        </w:rPr>
        <w:t xml:space="preserve"> </w:t>
      </w:r>
      <w:r w:rsidR="00E362AA" w:rsidRPr="001129C9">
        <w:t xml:space="preserve">подпрограмме </w:t>
      </w:r>
      <w:r w:rsidR="00050692">
        <w:t xml:space="preserve">"Газификация МО город Волхов" </w:t>
      </w:r>
      <w:r w:rsidR="00050692" w:rsidRPr="00050692">
        <w:t>м</w:t>
      </w:r>
      <w:r w:rsidR="00050692" w:rsidRPr="00050692">
        <w:rPr>
          <w:bCs/>
        </w:rPr>
        <w:t>униципальной программы МО город Волхов "Обеспечение устойчивого функционирования и развития коммунальной и инженерной инфраструктуры и повышения энергоэффективности в МО город Волхов"</w:t>
      </w:r>
      <w:r w:rsidR="00E362AA" w:rsidRPr="00050692">
        <w:rPr>
          <w:b/>
        </w:rPr>
        <w:t>»</w:t>
      </w:r>
      <w:r w:rsidR="008C7D9F">
        <w:rPr>
          <w:b/>
          <w:i/>
        </w:rPr>
        <w:t xml:space="preserve">, </w:t>
      </w:r>
      <w:r w:rsidR="00DF5533">
        <w:rPr>
          <w:b/>
          <w:i/>
        </w:rPr>
        <w:t>в том числе</w:t>
      </w:r>
      <w:r w:rsidR="008C7D9F">
        <w:rPr>
          <w:b/>
          <w:i/>
        </w:rPr>
        <w:t>:</w:t>
      </w:r>
      <w:r w:rsidR="00DA5A93" w:rsidRPr="00150835">
        <w:rPr>
          <w:b/>
          <w:i/>
        </w:rPr>
        <w:t xml:space="preserve"> </w:t>
      </w:r>
    </w:p>
    <w:p w:rsidR="00392E7B" w:rsidRDefault="008C7D9F" w:rsidP="00E03149">
      <w:pPr>
        <w:ind w:firstLine="709"/>
        <w:jc w:val="both"/>
      </w:pPr>
      <w:r>
        <w:rPr>
          <w:b/>
          <w:i/>
        </w:rPr>
        <w:t xml:space="preserve">• </w:t>
      </w:r>
      <w:r w:rsidR="000B2D53" w:rsidRPr="000B2D53">
        <w:rPr>
          <w:b/>
          <w:i/>
        </w:rPr>
        <w:t>на 226,7 тыс.рублей</w:t>
      </w:r>
      <w:r w:rsidR="000B2D53" w:rsidRPr="008C7D9F">
        <w:rPr>
          <w:i/>
        </w:rPr>
        <w:t xml:space="preserve"> </w:t>
      </w:r>
      <w:r w:rsidR="000B2D53">
        <w:rPr>
          <w:i/>
        </w:rPr>
        <w:t>з</w:t>
      </w:r>
      <w:r w:rsidR="003F0595" w:rsidRPr="008C7D9F">
        <w:rPr>
          <w:i/>
        </w:rPr>
        <w:t>а счет средств местного бюджета, предусмотренных на строительство распределительного газопровода с целью уменьшения средств доли софинансирования строительно-монтажных работ</w:t>
      </w:r>
      <w:r w:rsidR="00F02413" w:rsidRPr="008C7D9F">
        <w:rPr>
          <w:i/>
        </w:rPr>
        <w:t>, расходы уменьшаются</w:t>
      </w:r>
      <w:r w:rsidR="00602C5B">
        <w:rPr>
          <w:i/>
        </w:rPr>
        <w:t xml:space="preserve">, </w:t>
      </w:r>
      <w:r w:rsidR="00602C5B" w:rsidRPr="00602C5B">
        <w:rPr>
          <w:b/>
          <w:i/>
        </w:rPr>
        <w:t>из них:</w:t>
      </w:r>
      <w:r w:rsidR="003F0595">
        <w:rPr>
          <w:b/>
          <w:i/>
        </w:rPr>
        <w:t xml:space="preserve"> </w:t>
      </w:r>
    </w:p>
    <w:p w:rsidR="003F0595" w:rsidRDefault="00602C5B" w:rsidP="00602C5B">
      <w:pPr>
        <w:pStyle w:val="a4"/>
        <w:ind w:left="1069"/>
        <w:jc w:val="both"/>
      </w:pPr>
      <w:r w:rsidRPr="00B87C34">
        <w:rPr>
          <w:b/>
        </w:rPr>
        <w:t xml:space="preserve">- </w:t>
      </w:r>
      <w:r w:rsidR="000B2D53" w:rsidRPr="00B87C34">
        <w:rPr>
          <w:b/>
          <w:i/>
        </w:rPr>
        <w:t>на 5194,1 тыс. рублей</w:t>
      </w:r>
      <w:r w:rsidR="000B2D53">
        <w:t xml:space="preserve"> </w:t>
      </w:r>
      <w:r w:rsidR="00B87C34">
        <w:t xml:space="preserve">- </w:t>
      </w:r>
      <w:r>
        <w:t>н</w:t>
      </w:r>
      <w:r w:rsidR="003F0595">
        <w:t xml:space="preserve">а проектно- изыскательские работы </w:t>
      </w:r>
      <w:r w:rsidR="00DA5A93">
        <w:t>(корректировка целевой статьи расходов )</w:t>
      </w:r>
      <w:r w:rsidR="0049292B">
        <w:t xml:space="preserve"> </w:t>
      </w:r>
      <w:r w:rsidR="003F0595">
        <w:t>по следующим объектам:</w:t>
      </w:r>
    </w:p>
    <w:p w:rsidR="003F0595" w:rsidRDefault="000B2D53" w:rsidP="00B87C34">
      <w:pPr>
        <w:jc w:val="both"/>
      </w:pPr>
      <w:r w:rsidRPr="00B87C34">
        <w:rPr>
          <w:i/>
        </w:rPr>
        <w:t>на 202,8 тыс.рублей</w:t>
      </w:r>
      <w:r>
        <w:t xml:space="preserve"> </w:t>
      </w:r>
      <w:r w:rsidR="00B87C34">
        <w:t xml:space="preserve">- на </w:t>
      </w:r>
      <w:r w:rsidR="003F0595">
        <w:t>строительство распределительного газопровода для г</w:t>
      </w:r>
      <w:r w:rsidR="009B0867">
        <w:t>азоснабжения микрорайона Пороги</w:t>
      </w:r>
      <w:r w:rsidR="003F0595">
        <w:t>;</w:t>
      </w:r>
    </w:p>
    <w:p w:rsidR="003F0595" w:rsidRDefault="000B2D53" w:rsidP="00B87C34">
      <w:pPr>
        <w:jc w:val="both"/>
      </w:pPr>
      <w:r w:rsidRPr="00B87C34">
        <w:rPr>
          <w:i/>
        </w:rPr>
        <w:t>на 308,1 тыс. рублей</w:t>
      </w:r>
      <w:r>
        <w:t xml:space="preserve"> </w:t>
      </w:r>
      <w:r w:rsidR="00B87C34">
        <w:t xml:space="preserve">– на </w:t>
      </w:r>
      <w:r w:rsidR="003F0595">
        <w:t>строительство распределительного газопровода для газоснабжени</w:t>
      </w:r>
      <w:r w:rsidR="009B0867">
        <w:t>я микрорайона Мурманские ворота;</w:t>
      </w:r>
    </w:p>
    <w:p w:rsidR="009B0867" w:rsidRDefault="000B2D53" w:rsidP="00B87C34">
      <w:pPr>
        <w:jc w:val="both"/>
      </w:pPr>
      <w:r w:rsidRPr="00B87C34">
        <w:rPr>
          <w:i/>
        </w:rPr>
        <w:t>на 4683,2 тыс. рублей</w:t>
      </w:r>
      <w:r w:rsidR="00B87C34">
        <w:t xml:space="preserve"> – на </w:t>
      </w:r>
      <w:r w:rsidR="009B0867">
        <w:t>строительство распределительного газопровода для газоснабжения природным газом следующих микрорайонов МО город Волхов: ул.Советская (четная сторона), ул. Воронежская, Лисички, Новый поселок, Архангело- Михайловский, Шкурина горка, Валим, Званка, Плеханово, Кикино, Симанково, Заполек, ул.Степана Разина, Халтурино, ул. Строитель</w:t>
      </w:r>
      <w:r w:rsidR="00602C5B">
        <w:t xml:space="preserve">ная </w:t>
      </w:r>
    </w:p>
    <w:p w:rsidR="006A3431" w:rsidRPr="008478B6" w:rsidRDefault="006A3431" w:rsidP="00B87C34">
      <w:pPr>
        <w:spacing w:before="120"/>
        <w:jc w:val="both"/>
      </w:pPr>
      <w:r w:rsidRPr="008478B6">
        <w:t xml:space="preserve">(подраздел 0502, вид расходов 410, </w:t>
      </w:r>
    </w:p>
    <w:p w:rsidR="006A3431" w:rsidRPr="008478B6" w:rsidRDefault="006A3431" w:rsidP="00B87C34">
      <w:pPr>
        <w:jc w:val="both"/>
      </w:pPr>
      <w:r w:rsidRPr="008478B6">
        <w:t xml:space="preserve">целевая статья 01 2 01 </w:t>
      </w:r>
      <w:r w:rsidRPr="00B87C34">
        <w:rPr>
          <w:lang w:val="en-US"/>
        </w:rPr>
        <w:t>S</w:t>
      </w:r>
      <w:r w:rsidRPr="008478B6">
        <w:t>0200 -5194,1 тыс. рублей;</w:t>
      </w:r>
    </w:p>
    <w:p w:rsidR="006A3431" w:rsidRDefault="006A3431" w:rsidP="00B87C34">
      <w:pPr>
        <w:jc w:val="both"/>
      </w:pPr>
      <w:r w:rsidRPr="008478B6">
        <w:t>целевая статья 01 2 01 20490 +5194,1 тыс.рублей)</w:t>
      </w:r>
      <w:r w:rsidR="00602C5B">
        <w:t>;</w:t>
      </w:r>
    </w:p>
    <w:p w:rsidR="00CB5723" w:rsidRDefault="00602C5B" w:rsidP="00B87C34">
      <w:pPr>
        <w:jc w:val="both"/>
      </w:pPr>
      <w:r w:rsidRPr="00B87C34">
        <w:rPr>
          <w:b/>
        </w:rPr>
        <w:t xml:space="preserve">- </w:t>
      </w:r>
      <w:r w:rsidR="000B2D53" w:rsidRPr="00B87C34">
        <w:rPr>
          <w:b/>
          <w:i/>
        </w:rPr>
        <w:t>на 226,7 тыс. рублей</w:t>
      </w:r>
      <w:r w:rsidR="000B2D53">
        <w:t xml:space="preserve"> </w:t>
      </w:r>
      <w:r w:rsidR="00B87C34">
        <w:t xml:space="preserve">- </w:t>
      </w:r>
      <w:r>
        <w:t>н</w:t>
      </w:r>
      <w:r w:rsidR="009B0867">
        <w:t>а оплату кредиторской задолженности на проектно- изыскательские работы по объекту «Строительство распределительного газопровода для газоснабжения микрорайона Пороги» в рамках непрограммных расходов.</w:t>
      </w:r>
    </w:p>
    <w:p w:rsidR="00B87C34" w:rsidRDefault="00B87C34" w:rsidP="00B87C34">
      <w:pPr>
        <w:jc w:val="both"/>
      </w:pPr>
    </w:p>
    <w:p w:rsidR="00392E7B" w:rsidRDefault="00592104" w:rsidP="00592104">
      <w:pPr>
        <w:jc w:val="both"/>
      </w:pPr>
      <w:r>
        <w:rPr>
          <w:b/>
          <w:i/>
        </w:rPr>
        <w:t xml:space="preserve">             </w:t>
      </w:r>
      <w:r w:rsidRPr="006A3431">
        <w:rPr>
          <w:b/>
          <w:i/>
        </w:rPr>
        <w:t xml:space="preserve">Контрольно- счетный орган </w:t>
      </w:r>
      <w:r>
        <w:rPr>
          <w:b/>
          <w:i/>
        </w:rPr>
        <w:t xml:space="preserve">обращает внимание, что проектом решения предлагается за счет уменьшения </w:t>
      </w:r>
      <w:r w:rsidRPr="006A3431">
        <w:rPr>
          <w:b/>
          <w:i/>
        </w:rPr>
        <w:t xml:space="preserve">средств местного бюджета, предусмотренных на </w:t>
      </w:r>
      <w:r w:rsidRPr="007958F0">
        <w:rPr>
          <w:b/>
          <w:i/>
        </w:rPr>
        <w:t xml:space="preserve"> </w:t>
      </w:r>
      <w:r w:rsidRPr="00592104">
        <w:rPr>
          <w:b/>
          <w:i/>
        </w:rPr>
        <w:t>строительство распределительного газопровода</w:t>
      </w:r>
      <w:r w:rsidR="004845EA">
        <w:rPr>
          <w:b/>
          <w:i/>
        </w:rPr>
        <w:t xml:space="preserve"> на 2017 год</w:t>
      </w:r>
      <w:r>
        <w:rPr>
          <w:b/>
          <w:i/>
        </w:rPr>
        <w:t xml:space="preserve">, увеличить </w:t>
      </w:r>
      <w:r w:rsidR="004845EA">
        <w:rPr>
          <w:b/>
          <w:i/>
        </w:rPr>
        <w:t>бюджетные ассигнования</w:t>
      </w:r>
      <w:r>
        <w:rPr>
          <w:b/>
          <w:i/>
        </w:rPr>
        <w:t xml:space="preserve"> на погашение кредиторской задолженности за 2016 год в размере 226,7 тыс.рублей.</w:t>
      </w:r>
    </w:p>
    <w:p w:rsidR="00F02413" w:rsidRDefault="00392E7B" w:rsidP="00F00F9A">
      <w:pPr>
        <w:ind w:firstLine="709"/>
        <w:jc w:val="both"/>
      </w:pPr>
      <w:r>
        <w:t>Согласно пояснительной записке р</w:t>
      </w:r>
      <w:r w:rsidR="009B0867">
        <w:t>асходы на проектно- изыскательские работы строительства распределительных газопроводов в программе Ленинградской области</w:t>
      </w:r>
      <w:r w:rsidR="005E0E65">
        <w:t xml:space="preserve"> на 2017 год</w:t>
      </w:r>
      <w:r w:rsidR="009B0867">
        <w:t xml:space="preserve"> числятся за счет средств местных бюджетов без участия долевого софинансирования.</w:t>
      </w:r>
      <w:r w:rsidR="005E0E65">
        <w:t xml:space="preserve"> Потребность за счет средств местного бюджета на проектно- изыскательские работы составляет 8737,6 тыс. рублей и софинансирование на строительно-монтажные работы по данным объектам составляет 1382,9 тыс. рублей.</w:t>
      </w:r>
      <w:r w:rsidR="009B0867">
        <w:t xml:space="preserve"> </w:t>
      </w:r>
      <w:r w:rsidR="00F02413">
        <w:t xml:space="preserve"> </w:t>
      </w:r>
    </w:p>
    <w:p w:rsidR="00392E7B" w:rsidRPr="00F02413" w:rsidRDefault="00392E7B" w:rsidP="00F00F9A">
      <w:pPr>
        <w:ind w:firstLine="709"/>
        <w:jc w:val="both"/>
        <w:rPr>
          <w:b/>
          <w:i/>
        </w:rPr>
      </w:pPr>
    </w:p>
    <w:p w:rsidR="00F02413" w:rsidRPr="00602C5B" w:rsidRDefault="00F02413" w:rsidP="00327B94">
      <w:pPr>
        <w:jc w:val="both"/>
        <w:rPr>
          <w:b/>
        </w:rPr>
      </w:pPr>
      <w:r>
        <w:t xml:space="preserve">            </w:t>
      </w:r>
      <w:r w:rsidR="008C7D9F">
        <w:t xml:space="preserve">• </w:t>
      </w:r>
      <w:r w:rsidR="000B2D53" w:rsidRPr="000B2D53">
        <w:rPr>
          <w:b/>
          <w:i/>
        </w:rPr>
        <w:t>на 3316,8 тыс. рублей</w:t>
      </w:r>
      <w:r w:rsidR="00435C66">
        <w:rPr>
          <w:b/>
          <w:i/>
        </w:rPr>
        <w:t xml:space="preserve"> </w:t>
      </w:r>
      <w:r w:rsidR="00435C66" w:rsidRPr="000B2D53">
        <w:rPr>
          <w:b/>
          <w:i/>
        </w:rPr>
        <w:t>уменьшаются</w:t>
      </w:r>
      <w:r w:rsidR="000B2D53" w:rsidRPr="008C7D9F">
        <w:rPr>
          <w:i/>
        </w:rPr>
        <w:t xml:space="preserve"> </w:t>
      </w:r>
      <w:r w:rsidR="000B2D53">
        <w:rPr>
          <w:i/>
        </w:rPr>
        <w:t>расходы з</w:t>
      </w:r>
      <w:r w:rsidRPr="008C7D9F">
        <w:rPr>
          <w:i/>
        </w:rPr>
        <w:t xml:space="preserve">а счет средств местного бюджета, предусмотренных на строительство распределительного газопровода для газоснабжения природным газом микрорайонов МО город Волхов (ул.Советская (четная сторона), ул. Воронежская, Лисички, Новый поселок, Архангело- Михайловский, Шкурина горка, Валим, Званка, Плеханово, Кикино, Симанково, Заполек, ул.Степана Разина, Халтурино, ул. Строительная) с целью перераспределения финансовых средств </w:t>
      </w:r>
      <w:r w:rsidR="004820BB" w:rsidRPr="008C7D9F">
        <w:rPr>
          <w:i/>
        </w:rPr>
        <w:t>на более приоритетные виды работ</w:t>
      </w:r>
      <w:r w:rsidR="00602C5B">
        <w:rPr>
          <w:i/>
        </w:rPr>
        <w:t xml:space="preserve">, </w:t>
      </w:r>
      <w:r w:rsidR="00602C5B" w:rsidRPr="00602C5B">
        <w:rPr>
          <w:b/>
          <w:i/>
        </w:rPr>
        <w:t>из них:</w:t>
      </w:r>
    </w:p>
    <w:p w:rsidR="00625F89" w:rsidRDefault="00602C5B" w:rsidP="00B87C34">
      <w:pPr>
        <w:jc w:val="both"/>
      </w:pPr>
      <w:r>
        <w:t xml:space="preserve">- </w:t>
      </w:r>
      <w:r w:rsidR="00435C66" w:rsidRPr="00B87C34">
        <w:rPr>
          <w:i/>
        </w:rPr>
        <w:t>530,3 тыс. рублей</w:t>
      </w:r>
      <w:r w:rsidR="00435C66">
        <w:t xml:space="preserve"> </w:t>
      </w:r>
      <w:r w:rsidR="00B87C34">
        <w:t xml:space="preserve">- </w:t>
      </w:r>
      <w:r w:rsidR="00435C66">
        <w:t xml:space="preserve">на </w:t>
      </w:r>
      <w:r>
        <w:t>п</w:t>
      </w:r>
      <w:r w:rsidR="00625F89">
        <w:t>огашение кредиторской задолженности по объекту «Строительство теплотрассы и водопровода к жилому дому № 26 по ул. Некра</w:t>
      </w:r>
      <w:r>
        <w:t>сова»;</w:t>
      </w:r>
    </w:p>
    <w:p w:rsidR="00625F89" w:rsidRDefault="00602C5B" w:rsidP="00B87C34">
      <w:pPr>
        <w:jc w:val="both"/>
      </w:pPr>
      <w:r>
        <w:t xml:space="preserve">- </w:t>
      </w:r>
      <w:r w:rsidR="00435C66" w:rsidRPr="00B87C34">
        <w:rPr>
          <w:i/>
        </w:rPr>
        <w:t>1642,8 тыс. рублей</w:t>
      </w:r>
      <w:r w:rsidR="00435C66">
        <w:t xml:space="preserve"> </w:t>
      </w:r>
      <w:r w:rsidR="00B87C34">
        <w:t xml:space="preserve">- </w:t>
      </w:r>
      <w:r w:rsidR="00435C66">
        <w:t xml:space="preserve">на </w:t>
      </w:r>
      <w:r>
        <w:t>п</w:t>
      </w:r>
      <w:r w:rsidR="00625F89">
        <w:t xml:space="preserve">огашение кредиторской задолженности по объекту </w:t>
      </w:r>
      <w:r w:rsidR="006241EA">
        <w:t>«Создание объектов инженерной и транспортной инфраструктуры, разработка проекта планировки и проекта межевания территории на земельных участках, предоставленных многодетным семьям»</w:t>
      </w:r>
      <w:r>
        <w:t>;</w:t>
      </w:r>
    </w:p>
    <w:p w:rsidR="006241EA" w:rsidRDefault="00602C5B" w:rsidP="00B87C34">
      <w:pPr>
        <w:jc w:val="both"/>
      </w:pPr>
      <w:r>
        <w:lastRenderedPageBreak/>
        <w:t xml:space="preserve">- </w:t>
      </w:r>
      <w:r w:rsidR="00435C66" w:rsidRPr="00B87C34">
        <w:rPr>
          <w:i/>
        </w:rPr>
        <w:t>300,0 тыс. рублей</w:t>
      </w:r>
      <w:r w:rsidR="00435C66">
        <w:t xml:space="preserve"> </w:t>
      </w:r>
      <w:r w:rsidR="00B87C34">
        <w:t xml:space="preserve">- </w:t>
      </w:r>
      <w:r>
        <w:t>н</w:t>
      </w:r>
      <w:r w:rsidR="006241EA">
        <w:t>а оплату работ по объекту «Благоустройство по прилегающей территории (проезда) к жилому дому № 10а по ул.Федюнинско</w:t>
      </w:r>
      <w:r>
        <w:t>го»;</w:t>
      </w:r>
    </w:p>
    <w:p w:rsidR="006241EA" w:rsidRDefault="00602C5B" w:rsidP="00B87C34">
      <w:pPr>
        <w:jc w:val="both"/>
      </w:pPr>
      <w:r>
        <w:t xml:space="preserve">- </w:t>
      </w:r>
      <w:r w:rsidR="00B87C34">
        <w:t xml:space="preserve">269,2 тыс. рублей - </w:t>
      </w:r>
      <w:r>
        <w:t>н</w:t>
      </w:r>
      <w:r w:rsidR="006241EA">
        <w:t>а оплату кредиторской задолженности по объекту «Создание  парково-рекреационной зоны (парк «Солнечная долина»)».</w:t>
      </w:r>
    </w:p>
    <w:p w:rsidR="004A657B" w:rsidRDefault="00602C5B" w:rsidP="00B87C34">
      <w:pPr>
        <w:jc w:val="both"/>
      </w:pPr>
      <w:r>
        <w:t xml:space="preserve">- </w:t>
      </w:r>
      <w:r w:rsidR="00435C66" w:rsidRPr="00B87C34">
        <w:rPr>
          <w:i/>
        </w:rPr>
        <w:t>574,5 тыс. рублей</w:t>
      </w:r>
      <w:r w:rsidR="00435C66">
        <w:t xml:space="preserve"> </w:t>
      </w:r>
      <w:r w:rsidR="00B87C34">
        <w:t xml:space="preserve">- </w:t>
      </w:r>
      <w:r>
        <w:t>н</w:t>
      </w:r>
      <w:r w:rsidR="004A657B">
        <w:t>а обеспечение доли софинансирования в рамках реализации региональной адресной программы «Переселение граждан из аварийного жилищного фонда на территории Ленинградской области» (по этапу строительства 2016 года)</w:t>
      </w:r>
      <w:r w:rsidR="00A572D2">
        <w:t>.</w:t>
      </w:r>
    </w:p>
    <w:p w:rsidR="004A657B" w:rsidRDefault="004A657B" w:rsidP="004A657B">
      <w:pPr>
        <w:pStyle w:val="a4"/>
        <w:ind w:left="1069"/>
        <w:jc w:val="both"/>
      </w:pPr>
    </w:p>
    <w:p w:rsidR="006241EA" w:rsidRDefault="006A3431" w:rsidP="006241EA">
      <w:pPr>
        <w:jc w:val="both"/>
        <w:rPr>
          <w:b/>
          <w:i/>
        </w:rPr>
      </w:pPr>
      <w:r w:rsidRPr="006A3431">
        <w:rPr>
          <w:b/>
          <w:i/>
        </w:rPr>
        <w:t xml:space="preserve"> </w:t>
      </w:r>
      <w:r>
        <w:rPr>
          <w:b/>
          <w:i/>
        </w:rPr>
        <w:t xml:space="preserve">   </w:t>
      </w:r>
      <w:r w:rsidRPr="006A3431">
        <w:rPr>
          <w:b/>
          <w:i/>
        </w:rPr>
        <w:t xml:space="preserve"> </w:t>
      </w:r>
      <w:r w:rsidR="004845EA">
        <w:rPr>
          <w:b/>
          <w:i/>
        </w:rPr>
        <w:t>О</w:t>
      </w:r>
      <w:r>
        <w:rPr>
          <w:b/>
          <w:i/>
        </w:rPr>
        <w:t>бращае</w:t>
      </w:r>
      <w:r w:rsidR="004845EA">
        <w:rPr>
          <w:b/>
          <w:i/>
        </w:rPr>
        <w:t>м</w:t>
      </w:r>
      <w:r>
        <w:rPr>
          <w:b/>
          <w:i/>
        </w:rPr>
        <w:t xml:space="preserve"> внимание, что проектом решения предлагается за счет уменьшения </w:t>
      </w:r>
      <w:r w:rsidRPr="006A3431">
        <w:rPr>
          <w:b/>
          <w:i/>
        </w:rPr>
        <w:t>средств местного бюджета, предусмотренных на строительство распределительного газопровода для газоснабжения природным газом микрорайонов МО город Волхов</w:t>
      </w:r>
      <w:r w:rsidR="004A657B">
        <w:rPr>
          <w:b/>
          <w:i/>
        </w:rPr>
        <w:t>,</w:t>
      </w:r>
      <w:r>
        <w:rPr>
          <w:b/>
          <w:i/>
        </w:rPr>
        <w:t xml:space="preserve"> увеличить </w:t>
      </w:r>
      <w:r w:rsidR="004845EA">
        <w:rPr>
          <w:b/>
          <w:i/>
        </w:rPr>
        <w:t>бюджетные ассигнования</w:t>
      </w:r>
      <w:r>
        <w:rPr>
          <w:b/>
          <w:i/>
        </w:rPr>
        <w:t xml:space="preserve"> на погашение кредиторской задолженности за 2016 год</w:t>
      </w:r>
      <w:r w:rsidR="006A6F74">
        <w:rPr>
          <w:b/>
          <w:i/>
        </w:rPr>
        <w:t xml:space="preserve"> на </w:t>
      </w:r>
      <w:r w:rsidR="00A572D2">
        <w:rPr>
          <w:b/>
          <w:i/>
        </w:rPr>
        <w:t>2442,3</w:t>
      </w:r>
      <w:r w:rsidR="006A6F74">
        <w:rPr>
          <w:b/>
          <w:i/>
        </w:rPr>
        <w:t xml:space="preserve"> тыс.рублей</w:t>
      </w:r>
      <w:r>
        <w:rPr>
          <w:b/>
          <w:i/>
        </w:rPr>
        <w:t>.</w:t>
      </w:r>
    </w:p>
    <w:p w:rsidR="004A657B" w:rsidRPr="006A3431" w:rsidRDefault="004A657B" w:rsidP="006241EA">
      <w:pPr>
        <w:jc w:val="both"/>
        <w:rPr>
          <w:b/>
          <w:i/>
        </w:rPr>
      </w:pPr>
    </w:p>
    <w:p w:rsidR="006241EA" w:rsidRDefault="006241EA" w:rsidP="006241EA">
      <w:pPr>
        <w:jc w:val="both"/>
        <w:rPr>
          <w:b/>
          <w:i/>
        </w:rPr>
      </w:pPr>
      <w:r>
        <w:t xml:space="preserve">-  </w:t>
      </w:r>
      <w:r w:rsidR="00435C66" w:rsidRPr="00150835">
        <w:rPr>
          <w:b/>
          <w:i/>
        </w:rPr>
        <w:t xml:space="preserve">на </w:t>
      </w:r>
      <w:r w:rsidR="00435C66">
        <w:rPr>
          <w:b/>
          <w:i/>
        </w:rPr>
        <w:t>34014,0</w:t>
      </w:r>
      <w:r w:rsidR="00435C66" w:rsidRPr="00150835">
        <w:rPr>
          <w:b/>
          <w:i/>
        </w:rPr>
        <w:t xml:space="preserve"> тыс. рублей</w:t>
      </w:r>
      <w:r w:rsidR="00435C66">
        <w:t xml:space="preserve"> </w:t>
      </w:r>
      <w:r w:rsidR="00435C66">
        <w:rPr>
          <w:b/>
          <w:i/>
        </w:rPr>
        <w:t xml:space="preserve">увеличиваются </w:t>
      </w:r>
      <w:r w:rsidR="00435C66" w:rsidRPr="00150835">
        <w:rPr>
          <w:b/>
          <w:i/>
        </w:rPr>
        <w:t xml:space="preserve"> ассигнования </w:t>
      </w:r>
      <w:r>
        <w:t>по</w:t>
      </w:r>
      <w:r w:rsidRPr="001129C9">
        <w:rPr>
          <w:b/>
          <w:i/>
        </w:rPr>
        <w:t xml:space="preserve"> </w:t>
      </w:r>
      <w:r w:rsidRPr="001129C9">
        <w:t xml:space="preserve">подпрограмме </w:t>
      </w:r>
      <w:r>
        <w:t xml:space="preserve">"Переселение граждан из аварийного жилищного фонда на территории МО город Волхов" </w:t>
      </w:r>
      <w:r w:rsidRPr="00725B4E">
        <w:rPr>
          <w:bCs/>
        </w:rPr>
        <w:t>м</w:t>
      </w:r>
      <w:r w:rsidR="00725B4E" w:rsidRPr="00725B4E">
        <w:rPr>
          <w:bCs/>
        </w:rPr>
        <w:t>униципальной</w:t>
      </w:r>
      <w:r w:rsidRPr="00725B4E">
        <w:rPr>
          <w:bCs/>
        </w:rPr>
        <w:t xml:space="preserve"> программ</w:t>
      </w:r>
      <w:r w:rsidR="00725B4E" w:rsidRPr="00725B4E">
        <w:rPr>
          <w:bCs/>
        </w:rPr>
        <w:t>ы</w:t>
      </w:r>
      <w:r w:rsidRPr="00725B4E">
        <w:rPr>
          <w:bCs/>
        </w:rPr>
        <w:t xml:space="preserve"> муниципального образования город Волхов "Обеспечение качественным жильем граждан на территории МО город Волхов"</w:t>
      </w:r>
      <w:r w:rsidR="00F11D82">
        <w:rPr>
          <w:b/>
          <w:i/>
        </w:rPr>
        <w:t>, из них:</w:t>
      </w:r>
    </w:p>
    <w:p w:rsidR="00F11D82" w:rsidRDefault="00F11D82" w:rsidP="006241EA">
      <w:pPr>
        <w:jc w:val="both"/>
        <w:rPr>
          <w:i/>
        </w:rPr>
      </w:pPr>
      <w:r w:rsidRPr="00A72AAF">
        <w:rPr>
          <w:b/>
          <w:i/>
        </w:rPr>
        <w:t xml:space="preserve">• </w:t>
      </w:r>
      <w:r w:rsidR="00435C66" w:rsidRPr="00A72AAF">
        <w:rPr>
          <w:b/>
          <w:i/>
        </w:rPr>
        <w:t>17814,4 тыс. рублей</w:t>
      </w:r>
      <w:r>
        <w:rPr>
          <w:b/>
          <w:i/>
        </w:rPr>
        <w:t xml:space="preserve"> </w:t>
      </w:r>
      <w:r w:rsidR="00B87C34">
        <w:rPr>
          <w:b/>
          <w:i/>
        </w:rPr>
        <w:t xml:space="preserve">- </w:t>
      </w:r>
      <w:r w:rsidR="00725B4E" w:rsidRPr="00725B4E">
        <w:t xml:space="preserve">за счет средств Фонда содействия реформированию жилищно- коммунального хозяйства </w:t>
      </w:r>
      <w:r w:rsidR="00725B4E">
        <w:rPr>
          <w:i/>
        </w:rPr>
        <w:t>на основании уведомления по расчетам между бюджетами № 349 от 09.01.2017 года Комитета по строительству Ленинградской области</w:t>
      </w:r>
      <w:r>
        <w:rPr>
          <w:i/>
        </w:rPr>
        <w:t>;</w:t>
      </w:r>
    </w:p>
    <w:p w:rsidR="00725B4E" w:rsidRDefault="00F11D82" w:rsidP="006241EA">
      <w:pPr>
        <w:jc w:val="both"/>
        <w:rPr>
          <w:i/>
        </w:rPr>
      </w:pPr>
      <w:r w:rsidRPr="00A72AAF">
        <w:rPr>
          <w:b/>
          <w:i/>
        </w:rPr>
        <w:t>•</w:t>
      </w:r>
      <w:r w:rsidR="00725B4E" w:rsidRPr="00A72AAF">
        <w:rPr>
          <w:b/>
          <w:i/>
        </w:rPr>
        <w:t xml:space="preserve"> </w:t>
      </w:r>
      <w:r w:rsidRPr="00A72AAF">
        <w:rPr>
          <w:b/>
          <w:i/>
        </w:rPr>
        <w:t xml:space="preserve"> </w:t>
      </w:r>
      <w:r w:rsidR="00435C66" w:rsidRPr="00A72AAF">
        <w:rPr>
          <w:b/>
          <w:i/>
        </w:rPr>
        <w:t>15625,1 тыс. рублей</w:t>
      </w:r>
      <w:r w:rsidR="00435C66">
        <w:t xml:space="preserve"> </w:t>
      </w:r>
      <w:r w:rsidR="00B87C34">
        <w:t xml:space="preserve">- </w:t>
      </w:r>
      <w:r w:rsidR="00725B4E" w:rsidRPr="00725B4E">
        <w:t>за счет средств областного бюджета Ленинградской области</w:t>
      </w:r>
      <w:r w:rsidR="007F7F52">
        <w:t xml:space="preserve"> </w:t>
      </w:r>
      <w:r w:rsidR="00725B4E">
        <w:rPr>
          <w:i/>
        </w:rPr>
        <w:t>на основании уведомления по расчетам между бюджетами № 342 от 09.01.2017 года Комитета по стро</w:t>
      </w:r>
      <w:r>
        <w:rPr>
          <w:i/>
        </w:rPr>
        <w:t>ительству Ленинградской области;</w:t>
      </w:r>
    </w:p>
    <w:p w:rsidR="00F11D82" w:rsidRDefault="00F11D82" w:rsidP="006241EA">
      <w:pPr>
        <w:jc w:val="both"/>
        <w:rPr>
          <w:i/>
        </w:rPr>
      </w:pPr>
      <w:r w:rsidRPr="00A72AAF">
        <w:rPr>
          <w:b/>
          <w:i/>
        </w:rPr>
        <w:t xml:space="preserve">•  </w:t>
      </w:r>
      <w:r w:rsidR="00A72AAF" w:rsidRPr="00A72AAF">
        <w:rPr>
          <w:b/>
          <w:i/>
        </w:rPr>
        <w:t>125,1 тыс.рублей</w:t>
      </w:r>
      <w:r w:rsidR="00B87C34">
        <w:rPr>
          <w:b/>
          <w:i/>
        </w:rPr>
        <w:t xml:space="preserve"> - </w:t>
      </w:r>
      <w:r w:rsidR="00A72AAF" w:rsidRPr="00A72AAF">
        <w:rPr>
          <w:i/>
        </w:rPr>
        <w:t xml:space="preserve"> </w:t>
      </w:r>
      <w:r w:rsidRPr="00A72AAF">
        <w:t xml:space="preserve">на оплату превышения стоимости одного квадратного метра общей расселяемой площади аварийных многоквартирных жилых домов по этапу 2016 года в рамках региональной адресной программы «Переселение граждан из аварийного жилищного фонда на территории Ленинградской области» </w:t>
      </w:r>
      <w:r w:rsidRPr="00A72AAF">
        <w:rPr>
          <w:i/>
        </w:rPr>
        <w:t>за счет переноса ассигнований с объекта «Строительство распределительных газопроводов»</w:t>
      </w:r>
      <w:r w:rsidR="00FF3FD7" w:rsidRPr="00A72AAF">
        <w:rPr>
          <w:i/>
        </w:rPr>
        <w:t>;</w:t>
      </w:r>
    </w:p>
    <w:p w:rsidR="007F7F52" w:rsidRDefault="00FF3FD7" w:rsidP="006241EA">
      <w:pPr>
        <w:jc w:val="both"/>
        <w:rPr>
          <w:i/>
        </w:rPr>
      </w:pPr>
      <w:r w:rsidRPr="00A72AAF">
        <w:rPr>
          <w:b/>
          <w:i/>
        </w:rPr>
        <w:t>•</w:t>
      </w:r>
      <w:r w:rsidR="00435C66" w:rsidRPr="00A72AAF">
        <w:rPr>
          <w:b/>
          <w:i/>
        </w:rPr>
        <w:t xml:space="preserve"> </w:t>
      </w:r>
      <w:r w:rsidR="00A72AAF" w:rsidRPr="00A72AAF">
        <w:rPr>
          <w:b/>
          <w:i/>
        </w:rPr>
        <w:t>449,4</w:t>
      </w:r>
      <w:r w:rsidR="00435C66" w:rsidRPr="00A72AAF">
        <w:rPr>
          <w:b/>
          <w:i/>
        </w:rPr>
        <w:t xml:space="preserve"> тыс.рублей</w:t>
      </w:r>
      <w:r w:rsidR="00B87C34">
        <w:rPr>
          <w:i/>
        </w:rPr>
        <w:t xml:space="preserve"> - </w:t>
      </w:r>
      <w:r w:rsidR="00435C66">
        <w:t>на</w:t>
      </w:r>
      <w:r w:rsidRPr="00F11D82">
        <w:t xml:space="preserve"> </w:t>
      </w:r>
      <w:r>
        <w:t>обеспечени</w:t>
      </w:r>
      <w:r w:rsidR="00435C66">
        <w:t>е</w:t>
      </w:r>
      <w:r>
        <w:t xml:space="preserve"> доли софинансирования на оплату за технологическое присоединение и выполнение работ по наружным сетям электро-, тепло-, водо-, газоснабжения, водоотведения и работ по благоустройству многоквартирных жилых домов по этапу 2016 года в рамках региональной адресной программы «Переселение граждан из аварийного жилищного фонда на территории Ленинградской области» </w:t>
      </w:r>
      <w:r>
        <w:rPr>
          <w:i/>
        </w:rPr>
        <w:t>за счет переноса ассигнований с объекта «Строительство распределительных газопроводов»;</w:t>
      </w:r>
    </w:p>
    <w:p w:rsidR="00930BC6" w:rsidRDefault="00725B4E" w:rsidP="00930BC6">
      <w:pPr>
        <w:jc w:val="both"/>
        <w:rPr>
          <w:b/>
          <w:bCs/>
          <w:i/>
        </w:rPr>
      </w:pPr>
      <w:r>
        <w:t xml:space="preserve">- </w:t>
      </w:r>
      <w:r w:rsidR="00435C66">
        <w:rPr>
          <w:b/>
          <w:bCs/>
          <w:i/>
        </w:rPr>
        <w:t>на 638,0 тыс. рублей</w:t>
      </w:r>
      <w:r w:rsidR="00435C66">
        <w:t xml:space="preserve"> </w:t>
      </w:r>
      <w:r w:rsidR="00435C66">
        <w:rPr>
          <w:b/>
          <w:bCs/>
          <w:i/>
        </w:rPr>
        <w:t xml:space="preserve">уменьшаются ассигнования </w:t>
      </w:r>
      <w:r>
        <w:t xml:space="preserve">по подпрограмме "Поддержание существующей сети автомобильных дорог общего пользования МО город Волхов" </w:t>
      </w:r>
      <w:r w:rsidRPr="00725B4E">
        <w:rPr>
          <w:bCs/>
        </w:rPr>
        <w:t>муниципальной программы МО город Волхов "Развитие автомобильных дорог в МО город Волхов"</w:t>
      </w:r>
      <w:r w:rsidR="00EC5679">
        <w:rPr>
          <w:b/>
          <w:bCs/>
          <w:i/>
        </w:rPr>
        <w:t>, из них:</w:t>
      </w:r>
    </w:p>
    <w:p w:rsidR="00EC5679" w:rsidRPr="00930BC6" w:rsidRDefault="0018730A" w:rsidP="00930BC6">
      <w:pPr>
        <w:jc w:val="both"/>
        <w:rPr>
          <w:b/>
          <w:bCs/>
          <w:i/>
        </w:rPr>
      </w:pPr>
      <w:r w:rsidRPr="00A72AAF">
        <w:rPr>
          <w:b/>
          <w:bCs/>
        </w:rPr>
        <w:t xml:space="preserve">•  </w:t>
      </w:r>
      <w:r w:rsidR="00435C66" w:rsidRPr="00A72AAF">
        <w:rPr>
          <w:b/>
          <w:i/>
        </w:rPr>
        <w:t>на 2000,0 тыс. рублей</w:t>
      </w:r>
      <w:r w:rsidR="00435C66" w:rsidRPr="000D0814">
        <w:t xml:space="preserve"> </w:t>
      </w:r>
      <w:r w:rsidR="003F2E84">
        <w:rPr>
          <w:bCs/>
        </w:rPr>
        <w:t>п</w:t>
      </w:r>
      <w:r w:rsidR="00EC5679" w:rsidRPr="000D0814">
        <w:t>еренос ассигнований, предусмотренных на ремонт улиц, дорог, тротуаров, дворовых территорий за счет средств местного бюджета</w:t>
      </w:r>
      <w:r w:rsidR="00EC5679">
        <w:t xml:space="preserve"> </w:t>
      </w:r>
      <w:r w:rsidR="00EC5679" w:rsidRPr="000D0814">
        <w:t xml:space="preserve">для направления  их на оплату кредиторской задолженности в рамках подпрограммы «Повышение безопасности дорожного движения в МО город Волхов» </w:t>
      </w:r>
      <w:r w:rsidR="00EC5679">
        <w:t xml:space="preserve">муниципальной </w:t>
      </w:r>
      <w:r w:rsidR="00EC5679" w:rsidRPr="000D0814">
        <w:t>программы «Безопасность МО город Волхов»:</w:t>
      </w:r>
    </w:p>
    <w:p w:rsidR="00EC5679" w:rsidRPr="000D0814" w:rsidRDefault="006B31E2" w:rsidP="00EC5679">
      <w:pPr>
        <w:rPr>
          <w:i/>
        </w:rPr>
      </w:pPr>
      <w:r>
        <w:t>-</w:t>
      </w:r>
      <w:r w:rsidR="00EC5679" w:rsidRPr="000D0814">
        <w:t xml:space="preserve"> </w:t>
      </w:r>
      <w:r w:rsidR="00EC5679" w:rsidRPr="000D0814">
        <w:rPr>
          <w:i/>
        </w:rPr>
        <w:t>установку искусственных дорожных неровностей и дорожных знаков на проезжих час</w:t>
      </w:r>
      <w:r w:rsidR="00EC5679">
        <w:rPr>
          <w:i/>
        </w:rPr>
        <w:t>тях улиц в сумме 200,0 тыс.рублей;</w:t>
      </w:r>
    </w:p>
    <w:p w:rsidR="007F7F52" w:rsidRDefault="006B31E2" w:rsidP="00EC5679">
      <w:pPr>
        <w:jc w:val="both"/>
        <w:rPr>
          <w:i/>
        </w:rPr>
      </w:pPr>
      <w:r>
        <w:rPr>
          <w:i/>
        </w:rPr>
        <w:t xml:space="preserve">- </w:t>
      </w:r>
      <w:r w:rsidR="00EC5679" w:rsidRPr="000D0814">
        <w:rPr>
          <w:i/>
        </w:rPr>
        <w:t xml:space="preserve"> установку дорожных ограждений улиц в сумме 1 800,0 тыс.руб</w:t>
      </w:r>
      <w:r w:rsidR="00EC5679">
        <w:rPr>
          <w:i/>
        </w:rPr>
        <w:t>лей</w:t>
      </w:r>
      <w:r w:rsidR="003F2E84">
        <w:rPr>
          <w:i/>
        </w:rPr>
        <w:t>;</w:t>
      </w:r>
    </w:p>
    <w:p w:rsidR="007958F0" w:rsidRDefault="007958F0" w:rsidP="00EC5679">
      <w:pPr>
        <w:jc w:val="both"/>
        <w:rPr>
          <w:i/>
        </w:rPr>
      </w:pPr>
      <w:r>
        <w:rPr>
          <w:b/>
          <w:i/>
        </w:rPr>
        <w:t xml:space="preserve"> </w:t>
      </w:r>
      <w:r w:rsidR="00592104">
        <w:rPr>
          <w:b/>
          <w:i/>
        </w:rPr>
        <w:t xml:space="preserve">  </w:t>
      </w:r>
      <w:r w:rsidR="004845EA">
        <w:rPr>
          <w:b/>
          <w:i/>
        </w:rPr>
        <w:t xml:space="preserve"> Необходимо отметить</w:t>
      </w:r>
      <w:r>
        <w:rPr>
          <w:b/>
          <w:i/>
        </w:rPr>
        <w:t xml:space="preserve">, что проектом решения предлагается за счет уменьшения </w:t>
      </w:r>
      <w:r w:rsidRPr="006A3431">
        <w:rPr>
          <w:b/>
          <w:i/>
        </w:rPr>
        <w:t xml:space="preserve">средств местного бюджета, предусмотренных на </w:t>
      </w:r>
      <w:r w:rsidRPr="007958F0">
        <w:rPr>
          <w:b/>
          <w:i/>
        </w:rPr>
        <w:t xml:space="preserve"> ремонт улиц, дорог, тротуаров, дворовых территорий</w:t>
      </w:r>
      <w:r w:rsidR="004845EA">
        <w:rPr>
          <w:b/>
          <w:i/>
        </w:rPr>
        <w:t xml:space="preserve"> в 2017 году</w:t>
      </w:r>
      <w:r>
        <w:rPr>
          <w:b/>
          <w:i/>
        </w:rPr>
        <w:t xml:space="preserve">, увеличить </w:t>
      </w:r>
      <w:r w:rsidR="004845EA">
        <w:rPr>
          <w:b/>
          <w:i/>
        </w:rPr>
        <w:t>бюджетные ассигнования</w:t>
      </w:r>
      <w:r>
        <w:rPr>
          <w:b/>
          <w:i/>
        </w:rPr>
        <w:t xml:space="preserve"> на погашение кредиторской задолженности за 2016 год на 2000,0 тыс.рублей.</w:t>
      </w:r>
    </w:p>
    <w:p w:rsidR="00930BC6" w:rsidRDefault="0018730A" w:rsidP="00930BC6">
      <w:pPr>
        <w:spacing w:before="120"/>
        <w:jc w:val="both"/>
      </w:pPr>
      <w:r w:rsidRPr="00A72AAF">
        <w:rPr>
          <w:b/>
        </w:rPr>
        <w:lastRenderedPageBreak/>
        <w:t xml:space="preserve">• </w:t>
      </w:r>
      <w:r w:rsidR="00DF5533" w:rsidRPr="00A72AAF">
        <w:rPr>
          <w:b/>
          <w:i/>
        </w:rPr>
        <w:t>на 519,8 тыс. рублей</w:t>
      </w:r>
      <w:r w:rsidR="00DF5533" w:rsidRPr="00A72AAF">
        <w:rPr>
          <w:b/>
        </w:rPr>
        <w:t xml:space="preserve"> </w:t>
      </w:r>
      <w:r w:rsidR="0049292B" w:rsidRPr="00B87C34">
        <w:rPr>
          <w:b/>
          <w:i/>
        </w:rPr>
        <w:t>у</w:t>
      </w:r>
      <w:r w:rsidR="00B87C34" w:rsidRPr="00B87C34">
        <w:rPr>
          <w:b/>
          <w:i/>
        </w:rPr>
        <w:t>меньшаются</w:t>
      </w:r>
      <w:r w:rsidR="00930BC6" w:rsidRPr="000D0814">
        <w:t xml:space="preserve"> ассигнований средств местного бюджета, предусмотренных на проведение экспертизы в рамках Федерального закона от 05.04.2013 года № 44-ФЗ</w:t>
      </w:r>
      <w:r w:rsidR="001401E6">
        <w:t xml:space="preserve"> (далее- Федеральный закон №44-ФЗ)</w:t>
      </w:r>
      <w:r w:rsidR="00930BC6" w:rsidRPr="000D0814">
        <w:t xml:space="preserve"> по ремонту дорог для перераспределения их на софинансирование мероприятий, направленных на реализацию государственной программы Ленинградской области «Развитие автомобильных дорог Ленинградской области» (капитальный ремонт автомобильных дорог общего пользования местного значения)</w:t>
      </w:r>
      <w:r w:rsidR="00FF3FD7">
        <w:t>;</w:t>
      </w:r>
    </w:p>
    <w:p w:rsidR="001401E6" w:rsidRDefault="007426C7" w:rsidP="001401E6">
      <w:pPr>
        <w:jc w:val="both"/>
        <w:rPr>
          <w:b/>
          <w:i/>
        </w:rPr>
      </w:pPr>
      <w:r w:rsidRPr="001401E6">
        <w:rPr>
          <w:b/>
          <w:i/>
        </w:rPr>
        <w:t xml:space="preserve">    </w:t>
      </w:r>
      <w:r w:rsidR="001401E6" w:rsidRPr="001401E6">
        <w:rPr>
          <w:b/>
          <w:i/>
        </w:rPr>
        <w:t xml:space="preserve">Вместе с тем, Контрольно- счетный орган отмечает, </w:t>
      </w:r>
      <w:r w:rsidRPr="001401E6">
        <w:rPr>
          <w:b/>
          <w:i/>
        </w:rPr>
        <w:t xml:space="preserve">что в пояснительной записке не приведены обоснования </w:t>
      </w:r>
      <w:r w:rsidR="0071661E" w:rsidRPr="001401E6">
        <w:rPr>
          <w:b/>
          <w:i/>
        </w:rPr>
        <w:t xml:space="preserve">для принятия решения об уменьшении </w:t>
      </w:r>
      <w:r w:rsidRPr="001401E6">
        <w:rPr>
          <w:b/>
          <w:i/>
        </w:rPr>
        <w:t>расходов на проведение экс</w:t>
      </w:r>
      <w:r w:rsidR="0071661E" w:rsidRPr="001401E6">
        <w:rPr>
          <w:b/>
          <w:i/>
        </w:rPr>
        <w:t>пертизы</w:t>
      </w:r>
      <w:r w:rsidR="001401E6" w:rsidRPr="001401E6">
        <w:rPr>
          <w:b/>
          <w:i/>
        </w:rPr>
        <w:t xml:space="preserve"> в рамках Федерального закона № 44-ФЗ.   </w:t>
      </w:r>
    </w:p>
    <w:p w:rsidR="007426C7" w:rsidRPr="001401E6" w:rsidRDefault="001401E6" w:rsidP="001401E6">
      <w:pPr>
        <w:jc w:val="both"/>
        <w:rPr>
          <w:b/>
          <w:i/>
        </w:rPr>
      </w:pPr>
      <w:r>
        <w:rPr>
          <w:b/>
          <w:i/>
        </w:rPr>
        <w:t xml:space="preserve">    </w:t>
      </w:r>
      <w:r w:rsidR="004845EA">
        <w:rPr>
          <w:b/>
          <w:i/>
        </w:rPr>
        <w:t>При этом</w:t>
      </w:r>
      <w:r w:rsidR="0018730A">
        <w:rPr>
          <w:b/>
          <w:i/>
        </w:rPr>
        <w:t xml:space="preserve"> с</w:t>
      </w:r>
      <w:r w:rsidRPr="001401E6">
        <w:rPr>
          <w:b/>
          <w:i/>
        </w:rPr>
        <w:t xml:space="preserve">ледует отметить, что </w:t>
      </w:r>
      <w:r w:rsidR="0071661E" w:rsidRPr="001401E6">
        <w:rPr>
          <w:b/>
          <w:i/>
        </w:rPr>
        <w:t>п</w:t>
      </w:r>
      <w:r w:rsidR="007426C7" w:rsidRPr="001401E6">
        <w:rPr>
          <w:b/>
          <w:i/>
        </w:rPr>
        <w:t xml:space="preserve">о состоянию на 06.02.2017 года внесений изменений в </w:t>
      </w:r>
      <w:r w:rsidR="00FA214D">
        <w:rPr>
          <w:b/>
          <w:i/>
        </w:rPr>
        <w:t>пункт</w:t>
      </w:r>
      <w:r w:rsidR="00B74989">
        <w:rPr>
          <w:b/>
          <w:i/>
        </w:rPr>
        <w:t xml:space="preserve"> </w:t>
      </w:r>
      <w:r w:rsidR="00FA214D">
        <w:rPr>
          <w:b/>
          <w:i/>
        </w:rPr>
        <w:t xml:space="preserve">1 </w:t>
      </w:r>
      <w:r w:rsidR="00A64BFF" w:rsidRPr="001401E6">
        <w:rPr>
          <w:b/>
          <w:i/>
        </w:rPr>
        <w:t>стать</w:t>
      </w:r>
      <w:r w:rsidR="00FA214D">
        <w:rPr>
          <w:b/>
          <w:i/>
        </w:rPr>
        <w:t>и</w:t>
      </w:r>
      <w:r w:rsidR="00A64BFF" w:rsidRPr="001401E6">
        <w:rPr>
          <w:b/>
          <w:i/>
        </w:rPr>
        <w:t xml:space="preserve"> 94 </w:t>
      </w:r>
      <w:r w:rsidR="007426C7" w:rsidRPr="001401E6">
        <w:rPr>
          <w:b/>
          <w:i/>
        </w:rPr>
        <w:t>Федеральн</w:t>
      </w:r>
      <w:r w:rsidR="00A64BFF" w:rsidRPr="001401E6">
        <w:rPr>
          <w:b/>
          <w:i/>
        </w:rPr>
        <w:t>ого</w:t>
      </w:r>
      <w:r w:rsidR="007426C7" w:rsidRPr="001401E6">
        <w:rPr>
          <w:b/>
          <w:i/>
        </w:rPr>
        <w:t xml:space="preserve"> закон</w:t>
      </w:r>
      <w:r w:rsidR="00A64BFF" w:rsidRPr="001401E6">
        <w:rPr>
          <w:b/>
          <w:i/>
        </w:rPr>
        <w:t>а</w:t>
      </w:r>
      <w:r w:rsidR="007426C7" w:rsidRPr="001401E6">
        <w:rPr>
          <w:b/>
          <w:i/>
        </w:rPr>
        <w:t xml:space="preserve"> № 44-ФЗ </w:t>
      </w:r>
      <w:r w:rsidR="0018730A">
        <w:rPr>
          <w:b/>
          <w:i/>
        </w:rPr>
        <w:t xml:space="preserve">в части </w:t>
      </w:r>
      <w:r w:rsidR="005D2E77">
        <w:rPr>
          <w:b/>
          <w:i/>
        </w:rPr>
        <w:t xml:space="preserve">исключения процедуры проведения экспертизы </w:t>
      </w:r>
      <w:r w:rsidR="0018730A">
        <w:rPr>
          <w:b/>
          <w:i/>
        </w:rPr>
        <w:t>из комплекса мер, реализуемых после заключения контракта,</w:t>
      </w:r>
      <w:r w:rsidR="005D2E77">
        <w:rPr>
          <w:b/>
          <w:i/>
        </w:rPr>
        <w:t xml:space="preserve"> </w:t>
      </w:r>
      <w:r w:rsidR="007426C7" w:rsidRPr="001401E6">
        <w:rPr>
          <w:b/>
          <w:i/>
        </w:rPr>
        <w:t xml:space="preserve">не </w:t>
      </w:r>
      <w:r w:rsidR="00A64BFF" w:rsidRPr="001401E6">
        <w:rPr>
          <w:b/>
          <w:i/>
        </w:rPr>
        <w:t>значится</w:t>
      </w:r>
      <w:r w:rsidR="007426C7" w:rsidRPr="001401E6">
        <w:rPr>
          <w:b/>
          <w:i/>
        </w:rPr>
        <w:t>.</w:t>
      </w:r>
    </w:p>
    <w:p w:rsidR="00930BC6" w:rsidRDefault="005D2E77" w:rsidP="00930BC6">
      <w:pPr>
        <w:spacing w:before="120"/>
        <w:jc w:val="both"/>
      </w:pPr>
      <w:r w:rsidRPr="00A72AAF">
        <w:rPr>
          <w:b/>
        </w:rPr>
        <w:t xml:space="preserve">• </w:t>
      </w:r>
      <w:r w:rsidR="00DF5533" w:rsidRPr="00A72AAF">
        <w:rPr>
          <w:b/>
          <w:i/>
        </w:rPr>
        <w:t>на 519,8 тыс. рублей</w:t>
      </w:r>
      <w:r w:rsidR="00DF5533" w:rsidRPr="00A72AAF">
        <w:rPr>
          <w:b/>
        </w:rPr>
        <w:t xml:space="preserve"> </w:t>
      </w:r>
      <w:r w:rsidR="003F2E84" w:rsidRPr="00B87C34">
        <w:rPr>
          <w:b/>
          <w:i/>
        </w:rPr>
        <w:t>у</w:t>
      </w:r>
      <w:r w:rsidR="00B87C34" w:rsidRPr="00B87C34">
        <w:rPr>
          <w:b/>
          <w:i/>
        </w:rPr>
        <w:t>величиваются</w:t>
      </w:r>
      <w:r w:rsidR="00930BC6" w:rsidRPr="000D0814">
        <w:t xml:space="preserve"> ассигновани</w:t>
      </w:r>
      <w:r w:rsidR="00B87C34">
        <w:t>я</w:t>
      </w:r>
      <w:r w:rsidR="00930BC6" w:rsidRPr="000D0814">
        <w:t xml:space="preserve"> средств местного бюджета, предусмотренных на софинансирование мероприятий, направленных на реализацию государственной программы Ленинградской области «Развитие автомобильных дорог Ленинградской области» (капитальный ремонт автомобильных дорог общего пользования местного значения) за счет переноса ассигнований, предусмотренных  на проведение экспертизы в рамках Федерального закона от 05.04.201</w:t>
      </w:r>
      <w:r w:rsidR="003F2E84">
        <w:t>3 года № 44-ФЗ по ремонту дорог;</w:t>
      </w:r>
    </w:p>
    <w:p w:rsidR="00930BC6" w:rsidRDefault="005D2E77" w:rsidP="006B31E2">
      <w:pPr>
        <w:spacing w:before="120"/>
        <w:jc w:val="both"/>
      </w:pPr>
      <w:r w:rsidRPr="00A72AAF">
        <w:rPr>
          <w:b/>
        </w:rPr>
        <w:t>•</w:t>
      </w:r>
      <w:r w:rsidR="006B31E2" w:rsidRPr="00A72AAF">
        <w:rPr>
          <w:b/>
        </w:rPr>
        <w:t xml:space="preserve"> </w:t>
      </w:r>
      <w:r w:rsidR="00DF5533" w:rsidRPr="00A72AAF">
        <w:rPr>
          <w:b/>
          <w:i/>
        </w:rPr>
        <w:t>на 1362,0 тыс. рублей</w:t>
      </w:r>
      <w:r w:rsidR="00DF5533" w:rsidRPr="00A72AAF">
        <w:rPr>
          <w:b/>
        </w:rPr>
        <w:t xml:space="preserve"> </w:t>
      </w:r>
      <w:r w:rsidR="00B87C34" w:rsidRPr="00B87C34">
        <w:rPr>
          <w:b/>
          <w:i/>
        </w:rPr>
        <w:t>увеличиваются</w:t>
      </w:r>
      <w:r w:rsidR="00930BC6" w:rsidRPr="000D0814">
        <w:t xml:space="preserve"> ассигновани</w:t>
      </w:r>
      <w:r w:rsidR="00B87C34">
        <w:t>я</w:t>
      </w:r>
      <w:r w:rsidR="00930BC6" w:rsidRPr="000D0814">
        <w:t xml:space="preserve"> </w:t>
      </w:r>
      <w:r w:rsidR="00930BC6">
        <w:t>за счет средств областного</w:t>
      </w:r>
      <w:r w:rsidR="00930BC6" w:rsidRPr="000D0814">
        <w:t xml:space="preserve"> бюджета, предусмотренных на софинансирование мероприятий, направленных на реализацию государственной программы Ленинградской области «Развитие автомобильных дорог Ленинградской области» (капитальный ремонт автомобильных дорог общего пользования местного значения)</w:t>
      </w:r>
      <w:r w:rsidR="00930BC6">
        <w:t xml:space="preserve"> </w:t>
      </w:r>
      <w:r w:rsidR="00930BC6" w:rsidRPr="00FA679F">
        <w:rPr>
          <w:i/>
        </w:rPr>
        <w:t>на основании уведомления по расчетам между бюджетами от 14.12.2016 года № 29 Комитета по дорожному хозяйству Ленинградской области</w:t>
      </w:r>
      <w:r w:rsidR="003F2E84">
        <w:rPr>
          <w:i/>
        </w:rPr>
        <w:t>;</w:t>
      </w:r>
    </w:p>
    <w:p w:rsidR="00930BC6" w:rsidRDefault="0049292B" w:rsidP="00930BC6">
      <w:pPr>
        <w:jc w:val="both"/>
        <w:rPr>
          <w:i/>
        </w:rPr>
      </w:pPr>
      <w:r>
        <w:t xml:space="preserve">   Согласно пояснительной записке </w:t>
      </w:r>
      <w:r>
        <w:rPr>
          <w:i/>
        </w:rPr>
        <w:t>о</w:t>
      </w:r>
      <w:r w:rsidR="00930BC6" w:rsidRPr="006B31E2">
        <w:rPr>
          <w:i/>
        </w:rPr>
        <w:t>бщая стоимость работ по данному объекту составляет 3 381,8 тыс.руб., в т.ч. софинансирование за счет средств местного бюджета – 2019,8 руб., за счет средств областного бюджета – 1362,0 тыс.руб.</w:t>
      </w:r>
      <w:r w:rsidR="00930BC6" w:rsidRPr="000D0814">
        <w:rPr>
          <w:i/>
        </w:rPr>
        <w:t xml:space="preserve"> </w:t>
      </w:r>
    </w:p>
    <w:p w:rsidR="006B31E2" w:rsidRDefault="005D2E77" w:rsidP="006B31E2">
      <w:pPr>
        <w:spacing w:before="120"/>
      </w:pPr>
      <w:r>
        <w:t xml:space="preserve">•  </w:t>
      </w:r>
      <w:r w:rsidR="003F2E84">
        <w:t>к</w:t>
      </w:r>
      <w:r w:rsidR="006B31E2">
        <w:t>орректировка целевой статьи расходов</w:t>
      </w:r>
      <w:r w:rsidR="006B31E2" w:rsidRPr="000D0814">
        <w:t xml:space="preserve"> средств местного бюджета, предусмотренных на софинансирование мероприятий, направленных на реализацию государственной программы Ленинградской области «Развитие автомобильных дорог Ленинградской области» (капитальный ремонт автомобильных дорог общего пользования местного значения) </w:t>
      </w:r>
    </w:p>
    <w:p w:rsidR="006B31E2" w:rsidRDefault="006B31E2" w:rsidP="006B31E2">
      <w:r w:rsidRPr="000D0814">
        <w:t>(подраздел 0409, вид расходов 240</w:t>
      </w:r>
      <w:r>
        <w:t xml:space="preserve">, </w:t>
      </w:r>
    </w:p>
    <w:p w:rsidR="006B31E2" w:rsidRDefault="006B31E2" w:rsidP="006B31E2">
      <w:r w:rsidRPr="000D0814">
        <w:t>целевая статья 03 1 01 S</w:t>
      </w:r>
      <w:r>
        <w:t>420</w:t>
      </w:r>
      <w:r w:rsidRPr="000D0814">
        <w:t>0</w:t>
      </w:r>
      <w:r>
        <w:t xml:space="preserve"> - 1500,0 тыс.руб.,</w:t>
      </w:r>
    </w:p>
    <w:p w:rsidR="006B31E2" w:rsidRPr="000D0814" w:rsidRDefault="006B31E2" w:rsidP="006B31E2">
      <w:r w:rsidRPr="000D0814">
        <w:t>целевая статья 03 1 01 S0140</w:t>
      </w:r>
      <w:r>
        <w:t xml:space="preserve"> + 1500,0 тыс.руб.</w:t>
      </w:r>
      <w:r w:rsidRPr="000D0814">
        <w:t>)</w:t>
      </w:r>
      <w:r w:rsidR="00711F50">
        <w:t>;</w:t>
      </w:r>
    </w:p>
    <w:p w:rsidR="006B31E2" w:rsidRDefault="006B31E2" w:rsidP="00930BC6">
      <w:pPr>
        <w:jc w:val="both"/>
      </w:pPr>
    </w:p>
    <w:p w:rsidR="006B31E2" w:rsidRDefault="006B31E2" w:rsidP="00930BC6">
      <w:pPr>
        <w:jc w:val="both"/>
        <w:rPr>
          <w:b/>
          <w:bCs/>
          <w:i/>
        </w:rPr>
      </w:pPr>
      <w:r>
        <w:t xml:space="preserve">- </w:t>
      </w:r>
      <w:r w:rsidR="00DF5533">
        <w:rPr>
          <w:b/>
          <w:bCs/>
          <w:i/>
        </w:rPr>
        <w:t>на  4514,2 тыс. рублей уменьшаются ассигнования</w:t>
      </w:r>
      <w:r w:rsidR="00DF5533">
        <w:t xml:space="preserve"> </w:t>
      </w:r>
      <w:r>
        <w:t xml:space="preserve">по </w:t>
      </w:r>
      <w:r w:rsidRPr="006B31E2">
        <w:rPr>
          <w:bCs/>
        </w:rPr>
        <w:t>муниципальной программ</w:t>
      </w:r>
      <w:r>
        <w:rPr>
          <w:bCs/>
        </w:rPr>
        <w:t>е</w:t>
      </w:r>
      <w:r w:rsidRPr="006B31E2">
        <w:rPr>
          <w:bCs/>
        </w:rPr>
        <w:t xml:space="preserve"> МО город Волхов "Развитие культуры в МО город Волхов"</w:t>
      </w:r>
      <w:r>
        <w:rPr>
          <w:b/>
          <w:bCs/>
          <w:i/>
        </w:rPr>
        <w:t xml:space="preserve">, в том числе: </w:t>
      </w:r>
    </w:p>
    <w:p w:rsidR="006B31E2" w:rsidRDefault="006B31E2" w:rsidP="00930BC6">
      <w:pPr>
        <w:jc w:val="both"/>
        <w:rPr>
          <w:b/>
          <w:i/>
        </w:rPr>
      </w:pPr>
      <w:r>
        <w:rPr>
          <w:b/>
          <w:bCs/>
          <w:i/>
        </w:rPr>
        <w:t xml:space="preserve"> </w:t>
      </w:r>
      <w:r w:rsidR="003F2E84">
        <w:rPr>
          <w:b/>
          <w:bCs/>
          <w:i/>
        </w:rPr>
        <w:t xml:space="preserve">• </w:t>
      </w:r>
      <w:r w:rsidR="00DF5533" w:rsidRPr="00DF5533">
        <w:rPr>
          <w:b/>
          <w:i/>
        </w:rPr>
        <w:t>на 2348,6 тыс. рублей</w:t>
      </w:r>
      <w:r w:rsidR="00DF5533" w:rsidRPr="006B31E2">
        <w:t xml:space="preserve"> </w:t>
      </w:r>
      <w:r w:rsidRPr="006B31E2">
        <w:t>по подпрограмме «Обеспечение доступа жителей МО город Волхов к культурным ценностям»</w:t>
      </w:r>
      <w:r w:rsidR="003F2E84">
        <w:t xml:space="preserve"> в размере 2348,6 тыс. рублей, </w:t>
      </w:r>
      <w:r w:rsidR="003F2E84" w:rsidRPr="003F2E84">
        <w:rPr>
          <w:b/>
          <w:i/>
        </w:rPr>
        <w:t>из них</w:t>
      </w:r>
      <w:r w:rsidR="003F2E84">
        <w:rPr>
          <w:b/>
          <w:i/>
        </w:rPr>
        <w:t>:</w:t>
      </w:r>
    </w:p>
    <w:p w:rsidR="003F2E84" w:rsidRPr="00AC62DE" w:rsidRDefault="005D2E77" w:rsidP="005D2E77">
      <w:pPr>
        <w:spacing w:before="120"/>
      </w:pPr>
      <w:r>
        <w:t xml:space="preserve"> к</w:t>
      </w:r>
      <w:r w:rsidR="003F2E84" w:rsidRPr="00AC62DE">
        <w:t>орректировка вида расходов за счет</w:t>
      </w:r>
      <w:r w:rsidR="003F2E84" w:rsidRPr="005D2E77">
        <w:rPr>
          <w:b/>
        </w:rPr>
        <w:t xml:space="preserve"> </w:t>
      </w:r>
      <w:r w:rsidR="003F2E84" w:rsidRPr="00AC62DE">
        <w:t xml:space="preserve">средств местного бюджета, предусмотренных </w:t>
      </w:r>
      <w:r w:rsidR="003F2E84" w:rsidRPr="005D2E77">
        <w:rPr>
          <w:szCs w:val="28"/>
        </w:rPr>
        <w:t>на обеспечение деятельности МКУК «КИЦ им. А.С. Пушкина» в связи с необходимостью оплаты штрафов по налогам</w:t>
      </w:r>
    </w:p>
    <w:p w:rsidR="003F2E84" w:rsidRPr="00AC62DE" w:rsidRDefault="003F2E84" w:rsidP="003F2E84">
      <w:pPr>
        <w:spacing w:before="120"/>
        <w:contextualSpacing/>
      </w:pPr>
      <w:r w:rsidRPr="00AC62DE">
        <w:t xml:space="preserve">(подраздел 0801, целевая статья 04 2 01 00160, </w:t>
      </w:r>
    </w:p>
    <w:p w:rsidR="003F2E84" w:rsidRPr="00AC62DE" w:rsidRDefault="003F2E84" w:rsidP="003F2E84">
      <w:pPr>
        <w:contextualSpacing/>
      </w:pPr>
      <w:r>
        <w:t>вид расходов 110 – 4,0 тыс.рублей</w:t>
      </w:r>
    </w:p>
    <w:p w:rsidR="003F2E84" w:rsidRDefault="003F2E84" w:rsidP="003F2E84">
      <w:pPr>
        <w:jc w:val="both"/>
      </w:pPr>
      <w:r w:rsidRPr="00AC62DE">
        <w:t>вид расходов 850 +4,0 тыс.руб</w:t>
      </w:r>
      <w:r>
        <w:t>лей</w:t>
      </w:r>
      <w:r w:rsidRPr="00AC62DE">
        <w:t>)</w:t>
      </w:r>
      <w:r w:rsidR="009C2015">
        <w:t>;</w:t>
      </w:r>
    </w:p>
    <w:p w:rsidR="003F2E84" w:rsidRPr="005D2E77" w:rsidRDefault="005D2E77" w:rsidP="005D2E77">
      <w:pPr>
        <w:spacing w:before="120"/>
        <w:jc w:val="both"/>
        <w:rPr>
          <w:bCs/>
        </w:rPr>
      </w:pPr>
      <w:r w:rsidRPr="002B12C9">
        <w:rPr>
          <w:b/>
        </w:rPr>
        <w:lastRenderedPageBreak/>
        <w:t xml:space="preserve"> </w:t>
      </w:r>
      <w:r w:rsidR="002B12C9" w:rsidRPr="002B12C9">
        <w:rPr>
          <w:b/>
          <w:i/>
        </w:rPr>
        <w:t>на 2348,6 тыс.рублей</w:t>
      </w:r>
      <w:r w:rsidR="002B12C9">
        <w:t xml:space="preserve"> </w:t>
      </w:r>
      <w:r w:rsidR="003F2E84" w:rsidRPr="002B12C9">
        <w:t xml:space="preserve">за счет средств областного бюджета, предусмотренных </w:t>
      </w:r>
      <w:r w:rsidR="003F2E84" w:rsidRPr="002B12C9">
        <w:rPr>
          <w:szCs w:val="28"/>
        </w:rPr>
        <w:t xml:space="preserve">на обеспечение выплат стимулирующего характера работникам муниципальных учреждений культуры (МКУК «КИЦ им. А.С. Пушкина») </w:t>
      </w:r>
      <w:r w:rsidR="003F2E84" w:rsidRPr="002B12C9">
        <w:rPr>
          <w:i/>
        </w:rPr>
        <w:t>на основании Уведомления по расчетам между бюджетами №212 от 12.01.2017 года Комитета по культуре Ленинградской области.</w:t>
      </w:r>
      <w:r w:rsidR="003F2E84" w:rsidRPr="002B12C9">
        <w:t xml:space="preserve"> Первоначально в бюджете МО город Волхов на 2017 год денежные средства были предусмотрены на основании проекта областного закона об областном бюджете Ленинградской области на 2017 год и плановый период 2018-2019 г.г.</w:t>
      </w:r>
      <w:r w:rsidR="009C2015" w:rsidRPr="002B12C9">
        <w:t>;</w:t>
      </w:r>
    </w:p>
    <w:p w:rsidR="003F61B2" w:rsidRDefault="005D2E77" w:rsidP="003F61B2">
      <w:pPr>
        <w:spacing w:before="120"/>
        <w:jc w:val="both"/>
      </w:pPr>
      <w:r>
        <w:t xml:space="preserve"> • </w:t>
      </w:r>
      <w:r w:rsidR="00DF5533" w:rsidRPr="00DF5533">
        <w:rPr>
          <w:b/>
          <w:i/>
        </w:rPr>
        <w:t>на 2165,6 тыс. рублей</w:t>
      </w:r>
      <w:r w:rsidR="00DF5533">
        <w:t xml:space="preserve"> </w:t>
      </w:r>
      <w:r w:rsidR="003F2E84">
        <w:t xml:space="preserve">по </w:t>
      </w:r>
      <w:r w:rsidR="003F2E84" w:rsidRPr="006B31E2">
        <w:t>подпрограмме</w:t>
      </w:r>
      <w:r w:rsidR="003F2E84" w:rsidRPr="003F2E84">
        <w:t xml:space="preserve"> «Обеспечение реализации муниципальной программы «Развитие культуры в МО город Волхов»</w:t>
      </w:r>
      <w:r w:rsidR="003F2E84">
        <w:t xml:space="preserve"> </w:t>
      </w:r>
      <w:r w:rsidR="003F61B2">
        <w:t xml:space="preserve"> уменьшение</w:t>
      </w:r>
      <w:r w:rsidR="003F61B2" w:rsidRPr="008F398E">
        <w:t xml:space="preserve"> ассигнований</w:t>
      </w:r>
      <w:r w:rsidR="003F61B2" w:rsidRPr="003F61B2">
        <w:rPr>
          <w:b/>
        </w:rPr>
        <w:t xml:space="preserve"> </w:t>
      </w:r>
      <w:r w:rsidR="003F61B2" w:rsidRPr="008F398E">
        <w:t>за счет средств областного бюджета</w:t>
      </w:r>
      <w:r w:rsidR="003F61B2">
        <w:t>, предусмотренных</w:t>
      </w:r>
      <w:r w:rsidR="003F61B2" w:rsidRPr="008F398E">
        <w:t xml:space="preserve"> </w:t>
      </w:r>
      <w:r w:rsidR="003F61B2" w:rsidRPr="003F61B2">
        <w:rPr>
          <w:szCs w:val="28"/>
        </w:rPr>
        <w:t xml:space="preserve">на обеспечение выплат стимулирующего характера работникам муниципальных учреждений культуры (МБУК «ДК «Железнодорожник» - 1 723,3 тыс. рублей и МБУК «ВГДК» - 442,3 тыс. рублей) </w:t>
      </w:r>
      <w:r w:rsidR="003F61B2" w:rsidRPr="003F61B2">
        <w:rPr>
          <w:i/>
        </w:rPr>
        <w:t>на основании Уведомления по расчетам между бюджетами №212 от 12.01.2017 года Комитета по культуре Ленинградской области.</w:t>
      </w:r>
      <w:r w:rsidR="003F61B2">
        <w:t xml:space="preserve"> Первоначально в бюджете МО город Волхов на 2017 год денежные средства были предусмотрены на основании проекта областного закона об областном бюджете Ленинградской области на 2017 год и</w:t>
      </w:r>
      <w:r w:rsidR="009C2015">
        <w:t xml:space="preserve"> плановый период 2018-2019 г.г.;</w:t>
      </w:r>
    </w:p>
    <w:p w:rsidR="00942C0B" w:rsidRDefault="003F61B2" w:rsidP="003F61B2">
      <w:pPr>
        <w:spacing w:before="120"/>
        <w:jc w:val="both"/>
        <w:rPr>
          <w:b/>
          <w:bCs/>
          <w:i/>
        </w:rPr>
      </w:pPr>
      <w:r>
        <w:t xml:space="preserve">- </w:t>
      </w:r>
      <w:r w:rsidR="00DF5533">
        <w:rPr>
          <w:b/>
          <w:bCs/>
          <w:i/>
        </w:rPr>
        <w:t>на 52081,2 тыс. рублей</w:t>
      </w:r>
      <w:r w:rsidR="00DF5533">
        <w:t xml:space="preserve"> </w:t>
      </w:r>
      <w:r w:rsidR="00DF5533">
        <w:rPr>
          <w:b/>
          <w:bCs/>
          <w:i/>
        </w:rPr>
        <w:t xml:space="preserve">увеличиваются ассигнования </w:t>
      </w:r>
      <w:r w:rsidR="00942C0B">
        <w:t xml:space="preserve">по </w:t>
      </w:r>
      <w:r w:rsidR="00942C0B" w:rsidRPr="00942C0B">
        <w:t>м</w:t>
      </w:r>
      <w:r w:rsidR="00942C0B" w:rsidRPr="00942C0B">
        <w:rPr>
          <w:bCs/>
        </w:rPr>
        <w:t>униципальной программ</w:t>
      </w:r>
      <w:r w:rsidR="00942C0B">
        <w:rPr>
          <w:bCs/>
        </w:rPr>
        <w:t>е</w:t>
      </w:r>
      <w:r w:rsidR="00942C0B" w:rsidRPr="00942C0B">
        <w:rPr>
          <w:bCs/>
        </w:rPr>
        <w:t xml:space="preserve"> МО город Волхов "Развитие физической культуры и спорта в МО город Волхов"</w:t>
      </w:r>
      <w:r w:rsidR="00942C0B">
        <w:rPr>
          <w:bCs/>
        </w:rPr>
        <w:t xml:space="preserve">, </w:t>
      </w:r>
      <w:r w:rsidR="00942C0B" w:rsidRPr="00942C0B">
        <w:rPr>
          <w:b/>
          <w:bCs/>
          <w:i/>
        </w:rPr>
        <w:t>в том числе</w:t>
      </w:r>
      <w:r w:rsidR="00942C0B">
        <w:rPr>
          <w:b/>
          <w:bCs/>
          <w:i/>
        </w:rPr>
        <w:t>:</w:t>
      </w:r>
    </w:p>
    <w:p w:rsidR="00A11B97" w:rsidRPr="00AC62DE" w:rsidRDefault="00942C0B" w:rsidP="00A11B97">
      <w:pPr>
        <w:spacing w:before="120"/>
        <w:contextualSpacing/>
        <w:jc w:val="both"/>
      </w:pPr>
      <w:r>
        <w:rPr>
          <w:b/>
          <w:bCs/>
        </w:rPr>
        <w:t xml:space="preserve">• </w:t>
      </w:r>
      <w:r w:rsidR="00DF5533" w:rsidRPr="00DF5533">
        <w:rPr>
          <w:b/>
          <w:i/>
        </w:rPr>
        <w:t>на 918,6 тыс. рублей</w:t>
      </w:r>
      <w:r w:rsidR="00DF5533" w:rsidRPr="003F61B2">
        <w:t xml:space="preserve"> </w:t>
      </w:r>
      <w:r w:rsidRPr="003F61B2">
        <w:t>по подпрограмме «Развитие физической культуры и массового спорта в МО город Волхов»</w:t>
      </w:r>
      <w:r w:rsidR="00A11B97">
        <w:t xml:space="preserve">.   </w:t>
      </w:r>
      <w:r w:rsidR="00A11B97" w:rsidRPr="00D34FF8">
        <w:t xml:space="preserve">Согласно </w:t>
      </w:r>
      <w:r w:rsidR="00A11B97">
        <w:t xml:space="preserve">пояснительной записке данные средства будут направлены: на </w:t>
      </w:r>
      <w:r w:rsidR="00A11B97" w:rsidRPr="00AC62DE">
        <w:t>увеличение ассигнований для предоставления субсидии МБУС «ФСЦ «Волхов» на выполнение муниципального задания, так как при расчете фонда заработной платы на 2016-2017 г.г. не были учтены расходы на доплату низкооплачиваемым работникам согласно постановлению администрации Волховского муниципального района от 13.04.2016 года № 854 (9100 руб. с 01.01.2016 г. и 10250 руб. с 01.09.2016 г.). Увеличение фонда заработной платы с начислениями за 2016 год составляет 271,4 тыс. руб</w:t>
      </w:r>
      <w:r w:rsidR="009C2015">
        <w:t>., за 2017 год – 647,2 тыс. руб.;</w:t>
      </w:r>
    </w:p>
    <w:p w:rsidR="00A11B97" w:rsidRDefault="00A11B97" w:rsidP="00A11B97">
      <w:pPr>
        <w:spacing w:before="120"/>
        <w:contextualSpacing/>
        <w:jc w:val="both"/>
        <w:rPr>
          <w:i/>
        </w:rPr>
      </w:pPr>
      <w:r w:rsidRPr="00AC62DE">
        <w:rPr>
          <w:i/>
        </w:rPr>
        <w:t>Увеличение ассигнований возможно за счет экономии, сложившейся в связи с переводом работников и сокращением численности МКУ «ТХЭС» и МКУСиЗ администрации Волховского муниципального района в сумме 707,6 тыс.руб</w:t>
      </w:r>
      <w:r w:rsidR="00232D4E">
        <w:rPr>
          <w:i/>
        </w:rPr>
        <w:t>лей</w:t>
      </w:r>
      <w:r w:rsidRPr="00AC62DE">
        <w:rPr>
          <w:i/>
        </w:rPr>
        <w:t>, а также за счет изменения источников финансирования дефицита бюджета в сумме 211,0 тыс.руб</w:t>
      </w:r>
      <w:r w:rsidR="00232D4E">
        <w:rPr>
          <w:i/>
        </w:rPr>
        <w:t>лей</w:t>
      </w:r>
      <w:r>
        <w:rPr>
          <w:i/>
        </w:rPr>
        <w:t>;</w:t>
      </w:r>
    </w:p>
    <w:p w:rsidR="00A11B97" w:rsidRDefault="00A11B97" w:rsidP="00A11B97">
      <w:pPr>
        <w:spacing w:before="120"/>
        <w:contextualSpacing/>
        <w:jc w:val="both"/>
        <w:rPr>
          <w:i/>
        </w:rPr>
      </w:pPr>
    </w:p>
    <w:p w:rsidR="00232D4E" w:rsidRPr="00232D4E" w:rsidRDefault="00A11B97" w:rsidP="00232D4E">
      <w:pPr>
        <w:spacing w:before="120"/>
        <w:contextualSpacing/>
        <w:rPr>
          <w:b/>
          <w:i/>
        </w:rPr>
      </w:pPr>
      <w:r>
        <w:rPr>
          <w:i/>
        </w:rPr>
        <w:t>•</w:t>
      </w:r>
      <w:r>
        <w:t xml:space="preserve"> </w:t>
      </w:r>
      <w:r w:rsidR="00232D4E">
        <w:t xml:space="preserve"> </w:t>
      </w:r>
      <w:r w:rsidR="00DF5533" w:rsidRPr="00DF5533">
        <w:rPr>
          <w:b/>
          <w:i/>
        </w:rPr>
        <w:t>на 51162,6 тыс. рублей</w:t>
      </w:r>
      <w:r w:rsidR="00DF5533" w:rsidRPr="00A11B97">
        <w:t xml:space="preserve"> </w:t>
      </w:r>
      <w:r w:rsidRPr="00A11B97">
        <w:t>по подпрограмме «Развитие объектов физической культуры и спорта в МО город Волхов»</w:t>
      </w:r>
      <w:r>
        <w:t xml:space="preserve"> увеличение</w:t>
      </w:r>
      <w:r w:rsidR="00232D4E">
        <w:t xml:space="preserve">, </w:t>
      </w:r>
      <w:r w:rsidR="00232D4E" w:rsidRPr="00232D4E">
        <w:rPr>
          <w:b/>
          <w:i/>
        </w:rPr>
        <w:t>из них:</w:t>
      </w:r>
    </w:p>
    <w:p w:rsidR="00232D4E" w:rsidRDefault="00232D4E" w:rsidP="00232D4E">
      <w:pPr>
        <w:spacing w:before="120"/>
        <w:contextualSpacing/>
      </w:pPr>
      <w:r>
        <w:t xml:space="preserve">- </w:t>
      </w:r>
      <w:r w:rsidR="00A11B97">
        <w:t xml:space="preserve">за </w:t>
      </w:r>
      <w:r w:rsidRPr="00DF0860">
        <w:t xml:space="preserve"> счет средств областного бюджета </w:t>
      </w:r>
      <w:r w:rsidRPr="00FA679F">
        <w:rPr>
          <w:i/>
        </w:rPr>
        <w:t>на основании Уведомления по расчетам между бюджетами от 21.12.2016 года № 1477 Комитета по строительству Ленинградской области</w:t>
      </w:r>
      <w:r w:rsidRPr="00DF0860">
        <w:t xml:space="preserve"> </w:t>
      </w:r>
      <w:r>
        <w:t xml:space="preserve">на </w:t>
      </w:r>
      <w:r w:rsidRPr="00EA35B4">
        <w:t>реализаци</w:t>
      </w:r>
      <w:r>
        <w:t>ю</w:t>
      </w:r>
      <w:r w:rsidRPr="00EA35B4">
        <w:t xml:space="preserve"> мероприятий по строительству и реконструкции спортивных объектов</w:t>
      </w:r>
      <w:r>
        <w:t xml:space="preserve"> (р</w:t>
      </w:r>
      <w:r w:rsidRPr="00DF0860">
        <w:t>еконструкци</w:t>
      </w:r>
      <w:r>
        <w:t>я</w:t>
      </w:r>
      <w:r w:rsidRPr="00DF0860">
        <w:t xml:space="preserve"> стадиона «Локомотив»</w:t>
      </w:r>
      <w:r>
        <w:t>);</w:t>
      </w:r>
    </w:p>
    <w:p w:rsidR="00232D4E" w:rsidRPr="00021EF1" w:rsidRDefault="00232D4E" w:rsidP="00232D4E">
      <w:pPr>
        <w:spacing w:before="120"/>
        <w:contextualSpacing/>
      </w:pPr>
      <w:r w:rsidRPr="00021EF1">
        <w:t>- корректировка ассигнований за счет средств местного бюджета, предусмотренных на реконструкцию стадиона «Локомотив» в связи с изменением вида расходов</w:t>
      </w:r>
    </w:p>
    <w:p w:rsidR="00232D4E" w:rsidRPr="00021EF1" w:rsidRDefault="00232D4E" w:rsidP="00232D4E">
      <w:pPr>
        <w:spacing w:before="120"/>
        <w:contextualSpacing/>
      </w:pPr>
      <w:r w:rsidRPr="00021EF1">
        <w:t xml:space="preserve">(подраздел 1102, целевая статья 05 2 01 </w:t>
      </w:r>
      <w:r w:rsidRPr="00021EF1">
        <w:rPr>
          <w:lang w:val="en-US"/>
        </w:rPr>
        <w:t>S</w:t>
      </w:r>
      <w:r w:rsidRPr="00021EF1">
        <w:t xml:space="preserve">4050, </w:t>
      </w:r>
    </w:p>
    <w:p w:rsidR="00232D4E" w:rsidRPr="00021EF1" w:rsidRDefault="00232D4E" w:rsidP="00232D4E">
      <w:r w:rsidRPr="00021EF1">
        <w:t>ви</w:t>
      </w:r>
      <w:r>
        <w:t>д расходов 610 –9 028,7 тыс.рублей</w:t>
      </w:r>
    </w:p>
    <w:p w:rsidR="00232D4E" w:rsidRDefault="00232D4E" w:rsidP="00232D4E">
      <w:pPr>
        <w:spacing w:before="120"/>
        <w:contextualSpacing/>
      </w:pPr>
      <w:r w:rsidRPr="00021EF1">
        <w:t>вид расходов 460 +9 028,7 тыс.руб</w:t>
      </w:r>
      <w:r>
        <w:t>лей</w:t>
      </w:r>
      <w:r w:rsidRPr="00021EF1">
        <w:t>)</w:t>
      </w:r>
      <w:r w:rsidR="009C2015">
        <w:t>;</w:t>
      </w:r>
    </w:p>
    <w:p w:rsidR="00232D4E" w:rsidRDefault="00232D4E" w:rsidP="00232D4E">
      <w:pPr>
        <w:spacing w:before="120"/>
        <w:contextualSpacing/>
      </w:pPr>
    </w:p>
    <w:p w:rsidR="00232D4E" w:rsidRDefault="00232D4E" w:rsidP="00232D4E">
      <w:pPr>
        <w:jc w:val="both"/>
      </w:pPr>
      <w:r>
        <w:t xml:space="preserve">- </w:t>
      </w:r>
      <w:r w:rsidR="00DF5533">
        <w:rPr>
          <w:b/>
          <w:bCs/>
          <w:i/>
        </w:rPr>
        <w:t>на 500,0 тыс. рублей уменьшаются ассигнования</w:t>
      </w:r>
      <w:r w:rsidR="00DF5533">
        <w:t xml:space="preserve"> </w:t>
      </w:r>
      <w:r>
        <w:t xml:space="preserve">по </w:t>
      </w:r>
      <w:r w:rsidRPr="00232D4E">
        <w:t>подпрограмме «Развитие малого, среднего предпринимательства и потребительского рынка МО город Волхов»</w:t>
      </w:r>
      <w:r>
        <w:t xml:space="preserve"> </w:t>
      </w:r>
      <w:r w:rsidRPr="00232D4E">
        <w:t>м</w:t>
      </w:r>
      <w:r w:rsidRPr="00232D4E">
        <w:rPr>
          <w:bCs/>
        </w:rPr>
        <w:t>униципальной программы МО город Волхов "Стимулирование экономической активности в МО город Волхов"</w:t>
      </w:r>
      <w:r>
        <w:rPr>
          <w:b/>
          <w:bCs/>
          <w:i/>
        </w:rPr>
        <w:t>.</w:t>
      </w:r>
      <w:r w:rsidRPr="00232D4E">
        <w:t xml:space="preserve"> </w:t>
      </w:r>
      <w:r w:rsidRPr="00D34FF8">
        <w:t xml:space="preserve">Согласно </w:t>
      </w:r>
      <w:r>
        <w:t>пояснительной записке уменьшение</w:t>
      </w:r>
      <w:r w:rsidRPr="00657AF2">
        <w:t xml:space="preserve"> ассигнований </w:t>
      </w:r>
      <w:r w:rsidRPr="0031209D">
        <w:t>средств местного бюджета, предусмотренных на разработку проектно-</w:t>
      </w:r>
      <w:r w:rsidRPr="0031209D">
        <w:lastRenderedPageBreak/>
        <w:t>сметной документации для строительства производственного бизнес-инкубатора в</w:t>
      </w:r>
      <w:r>
        <w:t xml:space="preserve"> </w:t>
      </w:r>
      <w:r w:rsidRPr="0031209D">
        <w:t>связи с переносом ассигнований на  резервный фонд исполнительно-распорядительного органа МО город Волхов</w:t>
      </w:r>
      <w:r>
        <w:t>.</w:t>
      </w:r>
    </w:p>
    <w:p w:rsidR="00232D4E" w:rsidRDefault="00232D4E" w:rsidP="00232D4E">
      <w:pPr>
        <w:jc w:val="both"/>
      </w:pPr>
      <w:r w:rsidRPr="0031209D">
        <w:t xml:space="preserve">В ходе проведенного 19 января 2017 года совместного совещания администрации Волховского муниципального района с </w:t>
      </w:r>
      <w:r>
        <w:t>Правительством</w:t>
      </w:r>
      <w:r w:rsidRPr="0031209D">
        <w:t xml:space="preserve"> Ленинградской области </w:t>
      </w:r>
      <w:r>
        <w:t>решено</w:t>
      </w:r>
      <w:r w:rsidRPr="0031209D">
        <w:t>, что на территории МО город Волхов строительство бизнес-инкубатора в ближайшие три года производиться не будет</w:t>
      </w:r>
      <w:r w:rsidR="009C2015">
        <w:rPr>
          <w:i/>
          <w:sz w:val="22"/>
        </w:rPr>
        <w:t>;</w:t>
      </w:r>
    </w:p>
    <w:p w:rsidR="00232D4E" w:rsidRPr="00232D4E" w:rsidRDefault="00232D4E" w:rsidP="00232D4E">
      <w:pPr>
        <w:spacing w:before="120"/>
        <w:contextualSpacing/>
        <w:rPr>
          <w:b/>
          <w:i/>
        </w:rPr>
      </w:pPr>
    </w:p>
    <w:p w:rsidR="00A11B97" w:rsidRDefault="00232D4E" w:rsidP="00A11B97">
      <w:pPr>
        <w:spacing w:before="120"/>
        <w:contextualSpacing/>
        <w:jc w:val="both"/>
      </w:pPr>
      <w:r>
        <w:t xml:space="preserve">- </w:t>
      </w:r>
      <w:r w:rsidR="00DF5533">
        <w:rPr>
          <w:b/>
          <w:bCs/>
          <w:i/>
        </w:rPr>
        <w:t>на 2000,0 тыс. рублей</w:t>
      </w:r>
      <w:r w:rsidR="00DF5533" w:rsidRPr="00232D4E">
        <w:t xml:space="preserve"> </w:t>
      </w:r>
      <w:r w:rsidR="00DF5533" w:rsidRPr="00090171">
        <w:rPr>
          <w:b/>
          <w:bCs/>
          <w:i/>
        </w:rPr>
        <w:t>увеличиваются ассигнования</w:t>
      </w:r>
      <w:r w:rsidR="00DF5533">
        <w:rPr>
          <w:b/>
          <w:bCs/>
          <w:i/>
        </w:rPr>
        <w:t xml:space="preserve"> </w:t>
      </w:r>
      <w:r w:rsidRPr="00232D4E">
        <w:t>по подпрограмме «Повышение безопасности дорожного движения в МО город Волхов»</w:t>
      </w:r>
    </w:p>
    <w:p w:rsidR="009B2944" w:rsidRDefault="00232D4E" w:rsidP="009B2944">
      <w:pPr>
        <w:spacing w:before="120"/>
        <w:contextualSpacing/>
        <w:jc w:val="both"/>
      </w:pPr>
      <w:r w:rsidRPr="00232D4E">
        <w:rPr>
          <w:bCs/>
        </w:rPr>
        <w:t>муниципальной программы МО город Волхов "Безопасность МО город Волхов"</w:t>
      </w:r>
      <w:r w:rsidR="00090171">
        <w:rPr>
          <w:b/>
          <w:bCs/>
          <w:i/>
        </w:rPr>
        <w:t>.</w:t>
      </w:r>
      <w:r w:rsidR="009B2944" w:rsidRPr="009B2944">
        <w:t xml:space="preserve"> </w:t>
      </w:r>
    </w:p>
    <w:p w:rsidR="009B2944" w:rsidRPr="00657AF2" w:rsidRDefault="009B2944" w:rsidP="009B2944">
      <w:pPr>
        <w:spacing w:before="120"/>
        <w:contextualSpacing/>
        <w:jc w:val="both"/>
      </w:pPr>
      <w:r>
        <w:t xml:space="preserve">   </w:t>
      </w:r>
      <w:r w:rsidRPr="00D34FF8">
        <w:t xml:space="preserve">Согласно </w:t>
      </w:r>
      <w:r>
        <w:t xml:space="preserve">пояснительной записке </w:t>
      </w:r>
      <w:r w:rsidRPr="00657AF2">
        <w:t xml:space="preserve">увеличение ассигнований </w:t>
      </w:r>
      <w:r>
        <w:t xml:space="preserve">производится </w:t>
      </w:r>
      <w:r w:rsidRPr="009B2944">
        <w:t xml:space="preserve">за счет перераспределения средств местного бюджета, предусмотренных на ремонт улиц, дорог, тротуаров, дворовых территорий в рамках </w:t>
      </w:r>
      <w:r>
        <w:t xml:space="preserve">муниципальной </w:t>
      </w:r>
      <w:r w:rsidRPr="009B2944">
        <w:t>программы «Развитие автомобильных дорог в МО город Волхов»</w:t>
      </w:r>
      <w:r>
        <w:t xml:space="preserve">. Данные средства будут  направлены на </w:t>
      </w:r>
      <w:r w:rsidR="00592104">
        <w:t xml:space="preserve">погашение кредиторской задолженности по </w:t>
      </w:r>
      <w:r w:rsidRPr="00657AF2">
        <w:t>установк</w:t>
      </w:r>
      <w:r w:rsidR="006F15FB">
        <w:t>е</w:t>
      </w:r>
      <w:r w:rsidRPr="00657AF2">
        <w:t xml:space="preserve"> искусственных дорожных неровностей и дорожных знаков на проезжих частях улиц в сумме 200,0 тыс.руб</w:t>
      </w:r>
      <w:r>
        <w:t xml:space="preserve">лей и </w:t>
      </w:r>
      <w:r w:rsidR="006F15FB">
        <w:t xml:space="preserve">по </w:t>
      </w:r>
      <w:r w:rsidRPr="00657AF2">
        <w:t>установк</w:t>
      </w:r>
      <w:r w:rsidR="006F15FB">
        <w:t>е</w:t>
      </w:r>
      <w:r w:rsidRPr="00657AF2">
        <w:t xml:space="preserve"> дорожных ограждений улиц в сумме 1 800,0 тыс.руб</w:t>
      </w:r>
      <w:r>
        <w:t>лей</w:t>
      </w:r>
      <w:r w:rsidR="00C52039">
        <w:t>;</w:t>
      </w:r>
    </w:p>
    <w:p w:rsidR="009B2944" w:rsidRDefault="009B2944" w:rsidP="00A11B97">
      <w:pPr>
        <w:spacing w:before="120"/>
        <w:contextualSpacing/>
        <w:jc w:val="both"/>
        <w:rPr>
          <w:b/>
          <w:i/>
        </w:rPr>
      </w:pPr>
    </w:p>
    <w:p w:rsidR="009B2944" w:rsidRPr="00FA679F" w:rsidRDefault="009B2944" w:rsidP="009B2944">
      <w:pPr>
        <w:spacing w:before="120"/>
        <w:contextualSpacing/>
        <w:jc w:val="both"/>
      </w:pPr>
      <w:r>
        <w:rPr>
          <w:b/>
        </w:rPr>
        <w:t xml:space="preserve">- </w:t>
      </w:r>
      <w:r w:rsidR="00DF5533" w:rsidRPr="009B2944">
        <w:rPr>
          <w:b/>
          <w:bCs/>
          <w:i/>
        </w:rPr>
        <w:t>на 3260,5 тыс. рублей</w:t>
      </w:r>
      <w:r w:rsidR="00DF5533">
        <w:rPr>
          <w:b/>
          <w:bCs/>
          <w:i/>
        </w:rPr>
        <w:t xml:space="preserve"> </w:t>
      </w:r>
      <w:r w:rsidR="00DF5533" w:rsidRPr="009B2944">
        <w:rPr>
          <w:b/>
          <w:bCs/>
          <w:i/>
        </w:rPr>
        <w:t>увеличиваются ассигнования</w:t>
      </w:r>
      <w:r w:rsidR="00DF5533" w:rsidRPr="009B2944">
        <w:t xml:space="preserve"> </w:t>
      </w:r>
      <w:r w:rsidRPr="009B2944">
        <w:t>по подпрограмме «Создание условий для эффективного выполнения органами местного самоуправления МО город Волхов своих полномочий»</w:t>
      </w:r>
      <w:r>
        <w:t xml:space="preserve"> </w:t>
      </w:r>
      <w:r w:rsidRPr="00232D4E">
        <w:rPr>
          <w:bCs/>
        </w:rPr>
        <w:t>муниципальной программы МО город Волхов</w:t>
      </w:r>
      <w:r>
        <w:rPr>
          <w:bCs/>
        </w:rPr>
        <w:t xml:space="preserve"> </w:t>
      </w:r>
      <w:r w:rsidRPr="009B2944">
        <w:rPr>
          <w:bCs/>
        </w:rPr>
        <w:t>"Устойчивое общественное развитие в МО город Волхов"</w:t>
      </w:r>
      <w:r w:rsidRPr="009B2944">
        <w:rPr>
          <w:bCs/>
          <w:i/>
        </w:rPr>
        <w:t>. У</w:t>
      </w:r>
      <w:r w:rsidRPr="009B2944">
        <w:t>величение</w:t>
      </w:r>
      <w:r w:rsidRPr="00FA679F">
        <w:t xml:space="preserve"> ассигнований </w:t>
      </w:r>
      <w:r>
        <w:t xml:space="preserve">осуществляется </w:t>
      </w:r>
      <w:r w:rsidRPr="00FA679F">
        <w:t xml:space="preserve">за счет средств областного бюджета на </w:t>
      </w:r>
      <w:r>
        <w:t xml:space="preserve"> проведение м</w:t>
      </w:r>
      <w:r w:rsidRPr="00FA679F">
        <w:t>ероприяти</w:t>
      </w:r>
      <w:r>
        <w:t>й</w:t>
      </w:r>
      <w:r w:rsidRPr="00FA679F">
        <w:t>, направленны</w:t>
      </w:r>
      <w:r>
        <w:t>х</w:t>
      </w:r>
      <w:r w:rsidRPr="00FA679F">
        <w:t xml:space="preserve"> на реализацию областного закона от 12 мая 2015 года № 42-оз «О содействии развитию иных форм местного самоуправления на части территорий населенных пунктов Ленинградской области, являющихся административными центрами поселений» (благоустройство парка 40-летия ВЛКСМ по Волховскому проспекту) </w:t>
      </w:r>
      <w:r w:rsidRPr="00FA679F">
        <w:rPr>
          <w:i/>
        </w:rPr>
        <w:t>на основании Уведомления по расчетам между бюджетами от 21.12.2016 года № 1477 Комитета по местному самоуправлению, межнациональным и межконфессиональным отношениям Ленинградской области</w:t>
      </w:r>
      <w:r>
        <w:rPr>
          <w:i/>
        </w:rPr>
        <w:t>.</w:t>
      </w:r>
    </w:p>
    <w:p w:rsidR="00A11B97" w:rsidRPr="009B2944" w:rsidRDefault="00A11B97" w:rsidP="00942C0B">
      <w:pPr>
        <w:spacing w:before="120"/>
        <w:jc w:val="both"/>
        <w:rPr>
          <w:i/>
        </w:rPr>
      </w:pPr>
    </w:p>
    <w:p w:rsidR="004845EA" w:rsidRDefault="00327B94" w:rsidP="004845EA">
      <w:pPr>
        <w:jc w:val="both"/>
        <w:rPr>
          <w:i/>
        </w:rPr>
      </w:pPr>
      <w:r>
        <w:t xml:space="preserve">           </w:t>
      </w:r>
      <w:r w:rsidR="004845EA" w:rsidRPr="00B36AD6">
        <w:t>Представленным проектом решения</w:t>
      </w:r>
      <w:r w:rsidR="004845EA">
        <w:t xml:space="preserve"> </w:t>
      </w:r>
      <w:r w:rsidR="004845EA" w:rsidRPr="00F303DE">
        <w:rPr>
          <w:b/>
          <w:i/>
        </w:rPr>
        <w:t>непрограммные  расходы</w:t>
      </w:r>
      <w:r w:rsidR="004845EA">
        <w:rPr>
          <w:i/>
        </w:rPr>
        <w:t xml:space="preserve"> бюджета</w:t>
      </w:r>
      <w:r w:rsidR="004845EA">
        <w:t xml:space="preserve"> </w:t>
      </w:r>
      <w:r w:rsidR="004845EA">
        <w:rPr>
          <w:b/>
          <w:i/>
        </w:rPr>
        <w:t xml:space="preserve">увеличиваются </w:t>
      </w:r>
      <w:r w:rsidR="004845EA" w:rsidRPr="00F303DE">
        <w:rPr>
          <w:b/>
          <w:i/>
        </w:rPr>
        <w:t xml:space="preserve">на </w:t>
      </w:r>
      <w:r w:rsidR="004845EA">
        <w:rPr>
          <w:b/>
        </w:rPr>
        <w:t xml:space="preserve">5655,7 </w:t>
      </w:r>
      <w:r w:rsidR="004845EA" w:rsidRPr="00F303DE">
        <w:rPr>
          <w:b/>
          <w:i/>
        </w:rPr>
        <w:t>тыс. рублей</w:t>
      </w:r>
      <w:r w:rsidR="004845EA">
        <w:t>, в том числе</w:t>
      </w:r>
      <w:r w:rsidR="004845EA">
        <w:rPr>
          <w:i/>
        </w:rPr>
        <w:t>:</w:t>
      </w:r>
    </w:p>
    <w:p w:rsidR="009C2015" w:rsidRDefault="009C2015" w:rsidP="00B91CB2">
      <w:pPr>
        <w:jc w:val="both"/>
        <w:rPr>
          <w:b/>
          <w:i/>
        </w:rPr>
      </w:pPr>
    </w:p>
    <w:p w:rsidR="00B91CB2" w:rsidRDefault="00710A3C" w:rsidP="00B91CB2">
      <w:pPr>
        <w:jc w:val="both"/>
        <w:rPr>
          <w:b/>
          <w:i/>
        </w:rPr>
      </w:pPr>
      <w:r w:rsidRPr="00710A3C">
        <w:rPr>
          <w:b/>
          <w:i/>
        </w:rPr>
        <w:t xml:space="preserve">– </w:t>
      </w:r>
      <w:r w:rsidR="00327B94">
        <w:rPr>
          <w:b/>
          <w:i/>
        </w:rPr>
        <w:t xml:space="preserve">на </w:t>
      </w:r>
      <w:r w:rsidR="00FF3FD7">
        <w:rPr>
          <w:b/>
          <w:i/>
        </w:rPr>
        <w:t>2472,0</w:t>
      </w:r>
      <w:r w:rsidR="00327B94">
        <w:rPr>
          <w:b/>
          <w:i/>
        </w:rPr>
        <w:t xml:space="preserve"> тыс. рублей </w:t>
      </w:r>
      <w:r w:rsidRPr="00710A3C">
        <w:rPr>
          <w:b/>
          <w:i/>
        </w:rPr>
        <w:t>уменьш</w:t>
      </w:r>
      <w:r w:rsidR="00C52039">
        <w:rPr>
          <w:b/>
          <w:i/>
        </w:rPr>
        <w:t>аются</w:t>
      </w:r>
      <w:r w:rsidRPr="00710A3C">
        <w:rPr>
          <w:b/>
          <w:i/>
        </w:rPr>
        <w:t xml:space="preserve"> </w:t>
      </w:r>
      <w:r w:rsidR="00150835">
        <w:rPr>
          <w:b/>
          <w:i/>
        </w:rPr>
        <w:t>расход</w:t>
      </w:r>
      <w:r w:rsidR="00C52039">
        <w:rPr>
          <w:b/>
          <w:i/>
        </w:rPr>
        <w:t>ы</w:t>
      </w:r>
      <w:r w:rsidR="00150835">
        <w:rPr>
          <w:b/>
          <w:i/>
        </w:rPr>
        <w:t xml:space="preserve"> по </w:t>
      </w:r>
      <w:r w:rsidR="00B91CB2">
        <w:rPr>
          <w:b/>
          <w:i/>
        </w:rPr>
        <w:t>предоставлению иных межбюджетных трансфертов</w:t>
      </w:r>
      <w:r w:rsidR="00FF3FD7">
        <w:rPr>
          <w:b/>
          <w:i/>
        </w:rPr>
        <w:t>, из них:</w:t>
      </w:r>
      <w:r w:rsidR="00D34FF8">
        <w:rPr>
          <w:b/>
          <w:i/>
        </w:rPr>
        <w:t xml:space="preserve"> </w:t>
      </w:r>
    </w:p>
    <w:p w:rsidR="00FF3FD7" w:rsidRDefault="001A05F6" w:rsidP="00B91CB2">
      <w:pPr>
        <w:spacing w:before="120"/>
        <w:jc w:val="both"/>
      </w:pPr>
      <w:r>
        <w:rPr>
          <w:b/>
          <w:i/>
        </w:rPr>
        <w:t xml:space="preserve">   </w:t>
      </w:r>
      <w:r w:rsidR="00FF3FD7">
        <w:t>•</w:t>
      </w:r>
      <w:r w:rsidR="00B91CB2" w:rsidRPr="00326540">
        <w:t xml:space="preserve"> </w:t>
      </w:r>
      <w:r w:rsidR="00DF5533" w:rsidRPr="004845EA">
        <w:rPr>
          <w:b/>
          <w:i/>
        </w:rPr>
        <w:t>на 258,5 тыс.рублей</w:t>
      </w:r>
      <w:r w:rsidR="00DF5533" w:rsidRPr="00326540">
        <w:t xml:space="preserve"> </w:t>
      </w:r>
      <w:r w:rsidR="004845EA">
        <w:t xml:space="preserve">- </w:t>
      </w:r>
      <w:r w:rsidR="00B91CB2">
        <w:t xml:space="preserve">сокращение </w:t>
      </w:r>
      <w:r w:rsidR="00B91CB2" w:rsidRPr="00326540">
        <w:t xml:space="preserve">одного работника, исполняющего полномочия  </w:t>
      </w:r>
      <w:r w:rsidR="00B91CB2" w:rsidRPr="00926D13">
        <w:t>по хозяйственному обеспечению</w:t>
      </w:r>
      <w:r w:rsidR="00B91CB2" w:rsidRPr="00326540">
        <w:t xml:space="preserve"> исполнительно-распорядительного органа МО город Волхов</w:t>
      </w:r>
      <w:r w:rsidR="00FF3FD7">
        <w:t>;</w:t>
      </w:r>
    </w:p>
    <w:p w:rsidR="00B91CB2" w:rsidRDefault="001A05F6" w:rsidP="00B91CB2">
      <w:pPr>
        <w:spacing w:before="120"/>
        <w:jc w:val="both"/>
      </w:pPr>
      <w:r>
        <w:t xml:space="preserve">    </w:t>
      </w:r>
      <w:r w:rsidR="00FF3FD7">
        <w:t>•</w:t>
      </w:r>
      <w:r w:rsidR="00DF5533">
        <w:t xml:space="preserve"> </w:t>
      </w:r>
      <w:r w:rsidR="00DF5533" w:rsidRPr="004845EA">
        <w:rPr>
          <w:b/>
          <w:i/>
        </w:rPr>
        <w:t>на 1639,0 тыс.рублей</w:t>
      </w:r>
      <w:r w:rsidR="004845EA">
        <w:rPr>
          <w:b/>
          <w:i/>
        </w:rPr>
        <w:t>-</w:t>
      </w:r>
      <w:r w:rsidR="00FF3FD7">
        <w:t xml:space="preserve"> </w:t>
      </w:r>
      <w:r w:rsidR="00B91CB2" w:rsidRPr="00326540">
        <w:t xml:space="preserve">перевод </w:t>
      </w:r>
      <w:r w:rsidR="00B91CB2">
        <w:t>двух</w:t>
      </w:r>
      <w:r w:rsidR="00B91CB2" w:rsidRPr="00326540">
        <w:t xml:space="preserve"> работник</w:t>
      </w:r>
      <w:r w:rsidR="00B91CB2">
        <w:t>ов в</w:t>
      </w:r>
      <w:r w:rsidR="00B91CB2" w:rsidRPr="00326540">
        <w:t xml:space="preserve"> </w:t>
      </w:r>
      <w:r w:rsidR="00B91CB2">
        <w:t>КУМИ</w:t>
      </w:r>
      <w:r w:rsidR="00B91CB2" w:rsidRPr="00326540">
        <w:t xml:space="preserve"> Волховского муниципального района</w:t>
      </w:r>
      <w:r w:rsidR="00B91CB2">
        <w:t xml:space="preserve"> и </w:t>
      </w:r>
      <w:r w:rsidR="00B91CB2" w:rsidRPr="00326540">
        <w:t>администраци</w:t>
      </w:r>
      <w:r w:rsidR="00B91CB2">
        <w:t>ю</w:t>
      </w:r>
      <w:r w:rsidR="00B91CB2" w:rsidRPr="00326540">
        <w:t xml:space="preserve"> В</w:t>
      </w:r>
      <w:r w:rsidR="00B91CB2">
        <w:t>олховского муниципального района</w:t>
      </w:r>
      <w:r w:rsidR="00B91CB2" w:rsidRPr="00326540">
        <w:t>, исполняющ</w:t>
      </w:r>
      <w:r w:rsidR="00B91CB2">
        <w:t>их</w:t>
      </w:r>
      <w:r w:rsidR="00B91CB2" w:rsidRPr="00326540">
        <w:t xml:space="preserve"> полномочия  исполнительно-распорядительного органа МО город</w:t>
      </w:r>
      <w:r w:rsidR="00B91CB2">
        <w:t xml:space="preserve"> в сфере архитектуры и строительства, а также</w:t>
      </w:r>
      <w:r w:rsidR="00B91CB2" w:rsidRPr="00326540">
        <w:t xml:space="preserve"> </w:t>
      </w:r>
      <w:r w:rsidR="00B91CB2">
        <w:t>сокращение двух</w:t>
      </w:r>
      <w:r w:rsidR="00B91CB2" w:rsidRPr="00326540">
        <w:t xml:space="preserve"> </w:t>
      </w:r>
      <w:r w:rsidR="00B91CB2">
        <w:t>единиц;</w:t>
      </w:r>
    </w:p>
    <w:p w:rsidR="002C4944" w:rsidRDefault="00B91CB2" w:rsidP="00B91CB2">
      <w:pPr>
        <w:spacing w:before="120"/>
        <w:jc w:val="both"/>
        <w:rPr>
          <w:b/>
          <w:i/>
        </w:rPr>
      </w:pPr>
      <w:r>
        <w:t xml:space="preserve">- </w:t>
      </w:r>
      <w:r w:rsidR="002C4944">
        <w:t xml:space="preserve"> </w:t>
      </w:r>
      <w:r w:rsidRPr="00B91CB2">
        <w:rPr>
          <w:b/>
          <w:i/>
        </w:rPr>
        <w:t xml:space="preserve">на </w:t>
      </w:r>
      <w:r w:rsidR="002C4944">
        <w:rPr>
          <w:b/>
          <w:i/>
        </w:rPr>
        <w:t>6937,8 тыс. рублей увелич</w:t>
      </w:r>
      <w:r w:rsidR="00C52039">
        <w:rPr>
          <w:b/>
          <w:i/>
        </w:rPr>
        <w:t>иваются</w:t>
      </w:r>
      <w:r w:rsidR="002C4944">
        <w:rPr>
          <w:b/>
          <w:i/>
        </w:rPr>
        <w:t xml:space="preserve"> расход</w:t>
      </w:r>
      <w:r w:rsidR="00C52039">
        <w:rPr>
          <w:b/>
          <w:i/>
        </w:rPr>
        <w:t>ы</w:t>
      </w:r>
      <w:r w:rsidR="002C4944">
        <w:rPr>
          <w:b/>
          <w:i/>
        </w:rPr>
        <w:t>, в том числе:</w:t>
      </w:r>
    </w:p>
    <w:p w:rsidR="002C4944" w:rsidRDefault="002C4944" w:rsidP="00B91CB2">
      <w:pPr>
        <w:spacing w:before="120"/>
        <w:jc w:val="both"/>
        <w:rPr>
          <w:b/>
          <w:i/>
        </w:rPr>
      </w:pPr>
      <w:r>
        <w:rPr>
          <w:b/>
          <w:i/>
        </w:rPr>
        <w:t>• за счет изменения источников финансирования дефицита бюджета:</w:t>
      </w:r>
    </w:p>
    <w:p w:rsidR="002C4944" w:rsidRPr="002C4944" w:rsidRDefault="002C4944" w:rsidP="002C4944">
      <w:pPr>
        <w:spacing w:before="120"/>
        <w:rPr>
          <w:i/>
        </w:rPr>
      </w:pPr>
      <w:r w:rsidRPr="004845EA">
        <w:rPr>
          <w:b/>
          <w:i/>
        </w:rPr>
        <w:t>-  на 767,4 тыс. рублей</w:t>
      </w:r>
      <w:r>
        <w:rPr>
          <w:i/>
        </w:rPr>
        <w:t xml:space="preserve"> </w:t>
      </w:r>
      <w:r w:rsidR="004845EA">
        <w:rPr>
          <w:i/>
        </w:rPr>
        <w:t>-</w:t>
      </w:r>
      <w:r w:rsidRPr="002C4944">
        <w:rPr>
          <w:i/>
        </w:rPr>
        <w:t>на оплату исполнения судебных актов по ремонту дорог (неустойка, пени, госпошлина):</w:t>
      </w:r>
    </w:p>
    <w:p w:rsidR="002C4944" w:rsidRPr="002C4944" w:rsidRDefault="002C4944" w:rsidP="002C4944">
      <w:pPr>
        <w:spacing w:before="120"/>
        <w:rPr>
          <w:i/>
        </w:rPr>
      </w:pPr>
      <w:r w:rsidRPr="002C4944">
        <w:rPr>
          <w:i/>
        </w:rPr>
        <w:lastRenderedPageBreak/>
        <w:t>1) исполнительный лист (серия ФС № 011732459 от 26.11.2016 г.) на сумму 213,2 тыс.руб. (пени – 158,4 тыс.руб., госпошлина – 54,8 тыс.руб.) по делу А56-61227/2016 от 31.10.2016 г.,</w:t>
      </w:r>
    </w:p>
    <w:p w:rsidR="002C4944" w:rsidRPr="002C4944" w:rsidRDefault="002C4944" w:rsidP="002C4944">
      <w:pPr>
        <w:spacing w:before="120"/>
        <w:rPr>
          <w:i/>
        </w:rPr>
      </w:pPr>
      <w:r w:rsidRPr="002C4944">
        <w:rPr>
          <w:i/>
        </w:rPr>
        <w:t>2) исполнительный лист (серия ФС № 011732262 от 01.12.2016 г.) на сумму 554,2 тыс.руб. (неустойка – 540,3 тыс.руб., госпошлина – 13,6 тыс.руб.) по делу А56-61223/2016 от 25.10.2016 г.</w:t>
      </w:r>
      <w:r>
        <w:rPr>
          <w:i/>
        </w:rPr>
        <w:t>;</w:t>
      </w:r>
    </w:p>
    <w:p w:rsidR="002C4944" w:rsidRDefault="002C4944" w:rsidP="002C4944">
      <w:pPr>
        <w:spacing w:before="120"/>
        <w:rPr>
          <w:i/>
        </w:rPr>
      </w:pPr>
      <w:r w:rsidRPr="004845EA">
        <w:rPr>
          <w:b/>
          <w:i/>
        </w:rPr>
        <w:t>- на 178,0 тыс.рублей</w:t>
      </w:r>
      <w:r>
        <w:rPr>
          <w:i/>
        </w:rPr>
        <w:t xml:space="preserve">  </w:t>
      </w:r>
      <w:r w:rsidR="004845EA">
        <w:rPr>
          <w:i/>
        </w:rPr>
        <w:t>-</w:t>
      </w:r>
      <w:r>
        <w:rPr>
          <w:i/>
        </w:rPr>
        <w:t>для</w:t>
      </w:r>
      <w:r w:rsidRPr="002C4944">
        <w:rPr>
          <w:i/>
        </w:rPr>
        <w:t xml:space="preserve"> оплат</w:t>
      </w:r>
      <w:r>
        <w:rPr>
          <w:i/>
        </w:rPr>
        <w:t>ы</w:t>
      </w:r>
      <w:r w:rsidRPr="002C4944">
        <w:rPr>
          <w:i/>
        </w:rPr>
        <w:t xml:space="preserve"> кредиторской задолженности работ по подключению к водоснабжению объекта «Хоккейная коробка» МБУС ФСЦ «Волхов»  по адресу г. Волхов, ул. Новая</w:t>
      </w:r>
      <w:r>
        <w:rPr>
          <w:i/>
        </w:rPr>
        <w:t>;</w:t>
      </w:r>
    </w:p>
    <w:p w:rsidR="002C4944" w:rsidRDefault="002C4944" w:rsidP="002C4944">
      <w:pPr>
        <w:spacing w:before="120"/>
        <w:jc w:val="both"/>
        <w:rPr>
          <w:i/>
        </w:rPr>
      </w:pPr>
      <w:r>
        <w:rPr>
          <w:i/>
        </w:rPr>
        <w:t xml:space="preserve">- </w:t>
      </w:r>
      <w:r w:rsidRPr="004845EA">
        <w:rPr>
          <w:b/>
          <w:i/>
        </w:rPr>
        <w:t>на 180,0 тыс.рублей</w:t>
      </w:r>
      <w:r w:rsidR="004845EA">
        <w:rPr>
          <w:i/>
        </w:rPr>
        <w:t>-</w:t>
      </w:r>
      <w:r w:rsidRPr="002C4944">
        <w:rPr>
          <w:i/>
        </w:rPr>
        <w:t xml:space="preserve"> </w:t>
      </w:r>
      <w:r>
        <w:rPr>
          <w:i/>
        </w:rPr>
        <w:t xml:space="preserve"> для</w:t>
      </w:r>
      <w:r w:rsidRPr="002C4944">
        <w:rPr>
          <w:i/>
        </w:rPr>
        <w:t xml:space="preserve"> оплат</w:t>
      </w:r>
      <w:r>
        <w:rPr>
          <w:i/>
        </w:rPr>
        <w:t>ы</w:t>
      </w:r>
      <w:r w:rsidRPr="002C4944">
        <w:rPr>
          <w:i/>
        </w:rPr>
        <w:t xml:space="preserve"> кредиторской задолженности на проведение мероприятий по снижению аварийности на муниципальной сети автомобильных дорог, включая обустройство наружным освещением (разработка проектно-сметной документации на устройство воздушной линии уличного освещения по Новоладожскому шоссе в г.Волхов)</w:t>
      </w:r>
      <w:r>
        <w:rPr>
          <w:i/>
        </w:rPr>
        <w:t>;</w:t>
      </w:r>
    </w:p>
    <w:p w:rsidR="001D1D41" w:rsidRDefault="002C4944" w:rsidP="002C4944">
      <w:pPr>
        <w:spacing w:before="120"/>
        <w:jc w:val="both"/>
        <w:rPr>
          <w:i/>
        </w:rPr>
      </w:pPr>
      <w:r>
        <w:rPr>
          <w:i/>
        </w:rPr>
        <w:t xml:space="preserve">- </w:t>
      </w:r>
      <w:r w:rsidRPr="004845EA">
        <w:rPr>
          <w:b/>
          <w:i/>
        </w:rPr>
        <w:t>на 78,2 тыс. рублей</w:t>
      </w:r>
      <w:r w:rsidR="004845EA">
        <w:rPr>
          <w:i/>
        </w:rPr>
        <w:t>-</w:t>
      </w:r>
      <w:r>
        <w:rPr>
          <w:i/>
        </w:rPr>
        <w:t xml:space="preserve"> </w:t>
      </w:r>
      <w:r w:rsidRPr="002C4944">
        <w:rPr>
          <w:i/>
        </w:rPr>
        <w:t>для оплаты кредиторской задолженности на организацию ритуальных услуг и содержания мест захоронения (содержание и уборка кладбищ, расположенных на территории МО г.Волхов: «Новооктябрьское», «Труфаново» и «Стуглево»</w:t>
      </w:r>
      <w:r w:rsidR="001D1D41">
        <w:rPr>
          <w:i/>
        </w:rPr>
        <w:t>;</w:t>
      </w:r>
    </w:p>
    <w:p w:rsidR="001D1D41" w:rsidRDefault="001D1D41" w:rsidP="001D1D41">
      <w:pPr>
        <w:spacing w:before="120"/>
        <w:jc w:val="both"/>
        <w:rPr>
          <w:i/>
        </w:rPr>
      </w:pPr>
      <w:r>
        <w:rPr>
          <w:i/>
        </w:rPr>
        <w:t xml:space="preserve">- </w:t>
      </w:r>
      <w:r w:rsidRPr="004845EA">
        <w:rPr>
          <w:b/>
          <w:i/>
        </w:rPr>
        <w:t>на 547,2 тыс.рублей</w:t>
      </w:r>
      <w:r w:rsidR="004845EA">
        <w:rPr>
          <w:i/>
        </w:rPr>
        <w:t xml:space="preserve"> -</w:t>
      </w:r>
      <w:r>
        <w:rPr>
          <w:i/>
        </w:rPr>
        <w:t xml:space="preserve"> </w:t>
      </w:r>
      <w:r w:rsidRPr="001D1D41">
        <w:rPr>
          <w:i/>
        </w:rPr>
        <w:t>на проведение прочих мероприятий по благоустройству (для оплаты услуг по разработке проектной документации «Рекультивация (восстановление) нарушенных земель, занятых свалкой твердых бытовых отходов и промышленных отходов на земельном участке, расположенном на землях поселения по адресу: Ленинградская область, город Волхов</w:t>
      </w:r>
      <w:r>
        <w:rPr>
          <w:i/>
        </w:rPr>
        <w:t>, микрорайон Мурманские Ворота»);</w:t>
      </w:r>
    </w:p>
    <w:p w:rsidR="001D1D41" w:rsidRDefault="001D1D41" w:rsidP="001D1D41">
      <w:pPr>
        <w:spacing w:before="120"/>
        <w:jc w:val="both"/>
        <w:rPr>
          <w:i/>
        </w:rPr>
      </w:pPr>
      <w:r>
        <w:rPr>
          <w:i/>
        </w:rPr>
        <w:t xml:space="preserve">- </w:t>
      </w:r>
      <w:r w:rsidRPr="004845EA">
        <w:rPr>
          <w:b/>
          <w:i/>
        </w:rPr>
        <w:t>на 126,0 тыс.рублей</w:t>
      </w:r>
      <w:r w:rsidR="004845EA">
        <w:rPr>
          <w:i/>
        </w:rPr>
        <w:t xml:space="preserve"> -</w:t>
      </w:r>
      <w:r>
        <w:rPr>
          <w:i/>
        </w:rPr>
        <w:t xml:space="preserve"> для</w:t>
      </w:r>
      <w:r w:rsidRPr="00BF6408">
        <w:t xml:space="preserve"> </w:t>
      </w:r>
      <w:r w:rsidRPr="001D1D41">
        <w:rPr>
          <w:i/>
        </w:rPr>
        <w:t>оплаты кредиторской задолженности по проведению прочих мероприятий по обеспечению безопасности дорожного движения (техническое об</w:t>
      </w:r>
      <w:r>
        <w:rPr>
          <w:i/>
        </w:rPr>
        <w:t>служивание светофорных объектов;</w:t>
      </w:r>
    </w:p>
    <w:p w:rsidR="001D1D41" w:rsidRDefault="001D1D41" w:rsidP="001D1D41">
      <w:pPr>
        <w:spacing w:before="120"/>
        <w:jc w:val="both"/>
        <w:rPr>
          <w:i/>
          <w:color w:val="000000" w:themeColor="text1"/>
        </w:rPr>
      </w:pPr>
      <w:r w:rsidRPr="001D1D41">
        <w:rPr>
          <w:i/>
          <w:color w:val="000000" w:themeColor="text1"/>
        </w:rPr>
        <w:t xml:space="preserve">- </w:t>
      </w:r>
      <w:r w:rsidRPr="004845EA">
        <w:rPr>
          <w:b/>
          <w:i/>
          <w:color w:val="000000" w:themeColor="text1"/>
        </w:rPr>
        <w:t>на 68,6 тыс.рублей</w:t>
      </w:r>
      <w:r w:rsidR="004845EA">
        <w:rPr>
          <w:i/>
          <w:color w:val="000000" w:themeColor="text1"/>
        </w:rPr>
        <w:t xml:space="preserve"> -</w:t>
      </w:r>
      <w:r w:rsidRPr="001D1D41">
        <w:rPr>
          <w:i/>
          <w:color w:val="000000" w:themeColor="text1"/>
        </w:rPr>
        <w:t xml:space="preserve"> для оплаты кредиторской задолженности по проведению мероприятий, направленных на реализацию областного закона от 12 мая 2015 года № 42-оз «О содействии развитию иных форм местного самоуправления на части территорий населенных пунктов Ленинградской области, являющихся административными центрами поселений» (благоустройство парка 40-летия</w:t>
      </w:r>
      <w:r>
        <w:rPr>
          <w:i/>
          <w:color w:val="000000" w:themeColor="text1"/>
        </w:rPr>
        <w:t xml:space="preserve"> ВЛКСМ по Волховскому проспекту;</w:t>
      </w:r>
    </w:p>
    <w:p w:rsidR="001D1D41" w:rsidRDefault="001D1D41" w:rsidP="001D1D41">
      <w:pPr>
        <w:spacing w:before="120"/>
        <w:rPr>
          <w:i/>
        </w:rPr>
      </w:pPr>
      <w:r>
        <w:rPr>
          <w:i/>
          <w:color w:val="000000" w:themeColor="text1"/>
        </w:rPr>
        <w:t xml:space="preserve">- </w:t>
      </w:r>
      <w:r w:rsidRPr="004845EA">
        <w:rPr>
          <w:b/>
          <w:i/>
          <w:color w:val="000000" w:themeColor="text1"/>
        </w:rPr>
        <w:t>на 127,9 тыс. рублей</w:t>
      </w:r>
      <w:r>
        <w:rPr>
          <w:i/>
          <w:color w:val="000000" w:themeColor="text1"/>
        </w:rPr>
        <w:t xml:space="preserve"> </w:t>
      </w:r>
      <w:r w:rsidR="004845EA">
        <w:rPr>
          <w:i/>
        </w:rPr>
        <w:t xml:space="preserve">- </w:t>
      </w:r>
      <w:r w:rsidRPr="001D1D41">
        <w:rPr>
          <w:i/>
        </w:rPr>
        <w:t xml:space="preserve">для оплаты кредиторской задолженности по  реконструкции </w:t>
      </w:r>
      <w:r>
        <w:rPr>
          <w:i/>
        </w:rPr>
        <w:t>стадиона «Локомотив»</w:t>
      </w:r>
      <w:r w:rsidR="00B42D16">
        <w:rPr>
          <w:i/>
        </w:rPr>
        <w:t>;</w:t>
      </w:r>
    </w:p>
    <w:p w:rsidR="00A572D2" w:rsidRDefault="001D1D41" w:rsidP="00A572D2">
      <w:pPr>
        <w:spacing w:before="120"/>
        <w:jc w:val="both"/>
        <w:rPr>
          <w:b/>
          <w:i/>
        </w:rPr>
      </w:pPr>
      <w:r w:rsidRPr="004845EA">
        <w:rPr>
          <w:b/>
          <w:i/>
          <w:color w:val="000000" w:themeColor="text1"/>
        </w:rPr>
        <w:t>- на 521,0 тыс.рублей</w:t>
      </w:r>
      <w:r>
        <w:rPr>
          <w:i/>
          <w:color w:val="000000" w:themeColor="text1"/>
        </w:rPr>
        <w:t xml:space="preserve"> </w:t>
      </w:r>
      <w:r w:rsidR="004845EA">
        <w:rPr>
          <w:i/>
        </w:rPr>
        <w:t xml:space="preserve">- </w:t>
      </w:r>
      <w:r w:rsidRPr="001D1D41">
        <w:rPr>
          <w:i/>
        </w:rPr>
        <w:t>на проведение прочих мероприятий по благоустройству (световые консоли на опору освещения «Снеговики» и световую перетяжку «С Новым Годом»)</w:t>
      </w:r>
      <w:r w:rsidR="006061EB">
        <w:rPr>
          <w:i/>
        </w:rPr>
        <w:t>(</w:t>
      </w:r>
      <w:r w:rsidR="006061EB" w:rsidRPr="006061EB">
        <w:rPr>
          <w:b/>
          <w:i/>
        </w:rPr>
        <w:t xml:space="preserve"> </w:t>
      </w:r>
      <w:r w:rsidR="006061EB" w:rsidRPr="006061EB">
        <w:rPr>
          <w:i/>
        </w:rPr>
        <w:t>за счет увеличения доходов от возврата иных МБТ на осуществление возложенных полномочий</w:t>
      </w:r>
      <w:r w:rsidR="006061EB">
        <w:rPr>
          <w:i/>
        </w:rPr>
        <w:t xml:space="preserve">а также </w:t>
      </w:r>
      <w:r w:rsidR="006061EB" w:rsidRPr="006061EB">
        <w:rPr>
          <w:i/>
        </w:rPr>
        <w:t>за счет изменения источников финансирования дефицита бюджета</w:t>
      </w:r>
      <w:r w:rsidR="006061EB">
        <w:rPr>
          <w:i/>
        </w:rPr>
        <w:t>)</w:t>
      </w:r>
      <w:r w:rsidR="00A572D2">
        <w:rPr>
          <w:i/>
        </w:rPr>
        <w:t>.</w:t>
      </w:r>
      <w:r w:rsidR="00A572D2">
        <w:rPr>
          <w:b/>
          <w:i/>
        </w:rPr>
        <w:t xml:space="preserve">  </w:t>
      </w:r>
    </w:p>
    <w:p w:rsidR="00A572D2" w:rsidRDefault="00A572D2" w:rsidP="00D16BFC">
      <w:pPr>
        <w:jc w:val="both"/>
        <w:rPr>
          <w:i/>
        </w:rPr>
      </w:pPr>
      <w:r>
        <w:rPr>
          <w:b/>
          <w:i/>
        </w:rPr>
        <w:t xml:space="preserve">   </w:t>
      </w:r>
      <w:r w:rsidR="007958F0">
        <w:rPr>
          <w:b/>
          <w:i/>
        </w:rPr>
        <w:t xml:space="preserve"> Вместе с тем, </w:t>
      </w:r>
      <w:r w:rsidRPr="006A3431">
        <w:rPr>
          <w:b/>
          <w:i/>
        </w:rPr>
        <w:t xml:space="preserve">Контрольно- счетный орган </w:t>
      </w:r>
      <w:r>
        <w:rPr>
          <w:b/>
          <w:i/>
        </w:rPr>
        <w:t xml:space="preserve">обращает внимание, что проектом решения предлагается за счет изменения источников финансирования дефицита бюджета (увеличения кредитов от кредитных организаций), увеличить </w:t>
      </w:r>
      <w:r w:rsidR="004845EA">
        <w:rPr>
          <w:b/>
          <w:i/>
        </w:rPr>
        <w:t>бюджетные ассигнования</w:t>
      </w:r>
      <w:r>
        <w:rPr>
          <w:b/>
          <w:i/>
        </w:rPr>
        <w:t xml:space="preserve"> на погашение кредиторской задолженности за 2016 год на </w:t>
      </w:r>
      <w:r w:rsidR="00D16BFC">
        <w:rPr>
          <w:b/>
          <w:i/>
        </w:rPr>
        <w:t xml:space="preserve">1526,1 </w:t>
      </w:r>
      <w:r>
        <w:rPr>
          <w:b/>
          <w:i/>
        </w:rPr>
        <w:t>тыс.рублей.</w:t>
      </w:r>
    </w:p>
    <w:p w:rsidR="001D1D41" w:rsidRDefault="004845EA" w:rsidP="006061EB">
      <w:pPr>
        <w:spacing w:before="120"/>
        <w:jc w:val="both"/>
        <w:rPr>
          <w:i/>
        </w:rPr>
      </w:pPr>
      <w:r>
        <w:rPr>
          <w:i/>
        </w:rPr>
        <w:t xml:space="preserve">• </w:t>
      </w:r>
      <w:r w:rsidR="001D1D41" w:rsidRPr="004845EA">
        <w:rPr>
          <w:b/>
          <w:i/>
        </w:rPr>
        <w:t>на 300,0 тыс.рублей</w:t>
      </w:r>
      <w:r w:rsidR="001D1D41">
        <w:rPr>
          <w:i/>
        </w:rPr>
        <w:t xml:space="preserve"> </w:t>
      </w:r>
      <w:r>
        <w:rPr>
          <w:i/>
        </w:rPr>
        <w:t xml:space="preserve">- </w:t>
      </w:r>
      <w:r w:rsidR="001D1D41" w:rsidRPr="001D1D41">
        <w:rPr>
          <w:i/>
        </w:rPr>
        <w:t xml:space="preserve">на проведение мероприятий по землеустройству и землепользованию (разработку 1-го этапа проекта благоустройства - концепции парка на территории, расположенной вдоль ул. Ю. Гагарина </w:t>
      </w:r>
      <w:r w:rsidR="001D1D41">
        <w:rPr>
          <w:i/>
        </w:rPr>
        <w:t>на месте снесенных ветхих домов</w:t>
      </w:r>
      <w:r w:rsidR="006061EB">
        <w:rPr>
          <w:i/>
        </w:rPr>
        <w:t>)</w:t>
      </w:r>
      <w:r w:rsidRPr="004845EA">
        <w:rPr>
          <w:b/>
          <w:i/>
        </w:rPr>
        <w:t xml:space="preserve"> </w:t>
      </w:r>
      <w:r w:rsidRPr="004845EA">
        <w:rPr>
          <w:i/>
        </w:rPr>
        <w:lastRenderedPageBreak/>
        <w:t>за счет увеличения доходов от возврата иных МБТ на осуществление возложенных полномочий</w:t>
      </w:r>
      <w:r w:rsidR="006061EB">
        <w:rPr>
          <w:i/>
        </w:rPr>
        <w:t>;</w:t>
      </w:r>
    </w:p>
    <w:p w:rsidR="006061EB" w:rsidRDefault="004845EA" w:rsidP="006061EB">
      <w:pPr>
        <w:spacing w:before="120"/>
        <w:rPr>
          <w:i/>
          <w:color w:val="000000" w:themeColor="text1"/>
        </w:rPr>
      </w:pPr>
      <w:r>
        <w:rPr>
          <w:i/>
          <w:color w:val="000000" w:themeColor="text1"/>
        </w:rPr>
        <w:t>•</w:t>
      </w:r>
      <w:r w:rsidR="006061EB" w:rsidRPr="006061EB">
        <w:rPr>
          <w:i/>
          <w:color w:val="000000" w:themeColor="text1"/>
        </w:rPr>
        <w:t xml:space="preserve"> </w:t>
      </w:r>
      <w:r w:rsidR="006061EB" w:rsidRPr="004845EA">
        <w:rPr>
          <w:b/>
          <w:i/>
          <w:color w:val="000000" w:themeColor="text1"/>
        </w:rPr>
        <w:t>на 626,2 тыс. рублей</w:t>
      </w:r>
      <w:r>
        <w:rPr>
          <w:b/>
          <w:i/>
          <w:color w:val="000000" w:themeColor="text1"/>
        </w:rPr>
        <w:t>-</w:t>
      </w:r>
      <w:r w:rsidR="006061EB">
        <w:rPr>
          <w:i/>
          <w:color w:val="000000" w:themeColor="text1"/>
        </w:rPr>
        <w:t xml:space="preserve"> </w:t>
      </w:r>
      <w:r w:rsidR="006061EB" w:rsidRPr="006061EB">
        <w:rPr>
          <w:i/>
        </w:rPr>
        <w:t>на предоставление иных МБТ на осуществление возложенных полномочий исполнительно-распорядительного органа МО город Волхов в связи с изменением штатного расписания (перевод из МКУСиЗ администрации Волховского муниципального района одного работника, исполняющего полномочия  исполнительно-распорядительного органа МО город Волхов)</w:t>
      </w:r>
      <w:r w:rsidR="006061EB">
        <w:rPr>
          <w:i/>
          <w:color w:val="000000" w:themeColor="text1"/>
        </w:rPr>
        <w:t>;</w:t>
      </w:r>
      <w:r w:rsidR="006061EB" w:rsidRPr="006061EB">
        <w:rPr>
          <w:i/>
          <w:color w:val="000000" w:themeColor="text1"/>
        </w:rPr>
        <w:t xml:space="preserve"> </w:t>
      </w:r>
    </w:p>
    <w:p w:rsidR="007742F5" w:rsidRDefault="009C7E5E" w:rsidP="00582835">
      <w:pPr>
        <w:spacing w:before="120"/>
        <w:jc w:val="both"/>
        <w:rPr>
          <w:i/>
        </w:rPr>
      </w:pPr>
      <w:r>
        <w:rPr>
          <w:b/>
          <w:i/>
          <w:color w:val="000000" w:themeColor="text1"/>
        </w:rPr>
        <w:t xml:space="preserve">  </w:t>
      </w:r>
      <w:r w:rsidR="007742F5">
        <w:rPr>
          <w:i/>
          <w:color w:val="000000" w:themeColor="text1"/>
        </w:rPr>
        <w:t xml:space="preserve">- </w:t>
      </w:r>
      <w:r w:rsidR="007742F5" w:rsidRPr="004845EA">
        <w:rPr>
          <w:b/>
          <w:i/>
          <w:color w:val="000000" w:themeColor="text1"/>
        </w:rPr>
        <w:t>на 563,7 тыс. рублей</w:t>
      </w:r>
      <w:r w:rsidR="004845EA">
        <w:rPr>
          <w:i/>
        </w:rPr>
        <w:t xml:space="preserve"> -</w:t>
      </w:r>
      <w:r w:rsidR="007742F5" w:rsidRPr="004845EA">
        <w:rPr>
          <w:i/>
        </w:rPr>
        <w:t xml:space="preserve"> </w:t>
      </w:r>
      <w:r w:rsidR="007742F5" w:rsidRPr="007742F5">
        <w:rPr>
          <w:i/>
        </w:rPr>
        <w:t>на предоставление иных МБТ на осуществление возложенных полномочий исполнительно-распорядительного органа МО город Волхов в части управления муниципальным имуществом в связи с изменением штатного расписания (перевод из МКУСиЗ администрации Волховского муниципального района одного работника, исполняющего полномочия  исполнительно-распорядительного органа МО город Волхов в части упра</w:t>
      </w:r>
      <w:r w:rsidR="007742F5">
        <w:rPr>
          <w:i/>
        </w:rPr>
        <w:t>вления муниципальным имуществом;</w:t>
      </w:r>
    </w:p>
    <w:p w:rsidR="007742F5" w:rsidRDefault="00582835" w:rsidP="00FA2654">
      <w:pPr>
        <w:spacing w:before="120"/>
        <w:jc w:val="both"/>
        <w:rPr>
          <w:i/>
        </w:rPr>
      </w:pPr>
      <w:r>
        <w:rPr>
          <w:b/>
          <w:i/>
          <w:color w:val="000000" w:themeColor="text1"/>
        </w:rPr>
        <w:t xml:space="preserve">   </w:t>
      </w:r>
      <w:r w:rsidR="007958F0">
        <w:rPr>
          <w:b/>
          <w:i/>
          <w:color w:val="000000" w:themeColor="text1"/>
        </w:rPr>
        <w:t>Кроме того</w:t>
      </w:r>
      <w:r>
        <w:rPr>
          <w:b/>
          <w:i/>
          <w:color w:val="000000" w:themeColor="text1"/>
        </w:rPr>
        <w:t xml:space="preserve">, Контрольно- счетный орган отмечает, что в </w:t>
      </w:r>
      <w:r w:rsidR="00FA2654">
        <w:rPr>
          <w:b/>
          <w:i/>
          <w:color w:val="000000" w:themeColor="text1"/>
        </w:rPr>
        <w:t>пояснительной записке</w:t>
      </w:r>
      <w:r>
        <w:rPr>
          <w:b/>
          <w:i/>
          <w:color w:val="000000" w:themeColor="text1"/>
        </w:rPr>
        <w:t xml:space="preserve"> не указан</w:t>
      </w:r>
      <w:r w:rsidR="00A6662B">
        <w:rPr>
          <w:b/>
          <w:i/>
          <w:color w:val="000000" w:themeColor="text1"/>
        </w:rPr>
        <w:t>ы</w:t>
      </w:r>
      <w:r>
        <w:rPr>
          <w:b/>
          <w:i/>
          <w:color w:val="000000" w:themeColor="text1"/>
        </w:rPr>
        <w:t xml:space="preserve"> участник</w:t>
      </w:r>
      <w:r w:rsidR="00A6662B">
        <w:rPr>
          <w:b/>
          <w:i/>
          <w:color w:val="000000" w:themeColor="text1"/>
        </w:rPr>
        <w:t>и</w:t>
      </w:r>
      <w:r>
        <w:rPr>
          <w:b/>
          <w:i/>
          <w:color w:val="000000" w:themeColor="text1"/>
        </w:rPr>
        <w:t xml:space="preserve"> бюджетного.</w:t>
      </w:r>
    </w:p>
    <w:p w:rsidR="00C52039" w:rsidRDefault="007742F5" w:rsidP="007742F5">
      <w:pPr>
        <w:spacing w:before="120"/>
        <w:contextualSpacing/>
        <w:jc w:val="both"/>
        <w:rPr>
          <w:i/>
        </w:rPr>
      </w:pPr>
      <w:r>
        <w:rPr>
          <w:i/>
        </w:rPr>
        <w:t xml:space="preserve">- </w:t>
      </w:r>
      <w:r w:rsidR="00A85D8B" w:rsidRPr="00A85D8B">
        <w:rPr>
          <w:b/>
          <w:i/>
        </w:rPr>
        <w:t>на 298,3 тыс.рублей</w:t>
      </w:r>
      <w:r w:rsidR="00A85D8B">
        <w:rPr>
          <w:i/>
        </w:rPr>
        <w:t xml:space="preserve"> </w:t>
      </w:r>
      <w:r w:rsidR="00A85D8B" w:rsidRPr="00A85D8B">
        <w:rPr>
          <w:b/>
          <w:i/>
        </w:rPr>
        <w:t>уменьш</w:t>
      </w:r>
      <w:r w:rsidR="00C52039">
        <w:rPr>
          <w:b/>
          <w:i/>
        </w:rPr>
        <w:t>аются</w:t>
      </w:r>
      <w:r w:rsidR="00A85D8B">
        <w:rPr>
          <w:i/>
        </w:rPr>
        <w:t xml:space="preserve"> бюджетны</w:t>
      </w:r>
      <w:r w:rsidR="00C52039">
        <w:rPr>
          <w:i/>
        </w:rPr>
        <w:t>е</w:t>
      </w:r>
      <w:r w:rsidR="00A85D8B">
        <w:rPr>
          <w:i/>
        </w:rPr>
        <w:t xml:space="preserve"> ассигновани</w:t>
      </w:r>
      <w:r w:rsidR="00C52039">
        <w:rPr>
          <w:i/>
        </w:rPr>
        <w:t>я</w:t>
      </w:r>
      <w:r w:rsidR="00A85D8B">
        <w:rPr>
          <w:i/>
        </w:rPr>
        <w:t xml:space="preserve"> </w:t>
      </w:r>
      <w:r w:rsidRPr="007742F5">
        <w:rPr>
          <w:i/>
        </w:rPr>
        <w:t>«Администраци</w:t>
      </w:r>
      <w:r w:rsidR="00A85D8B">
        <w:rPr>
          <w:i/>
        </w:rPr>
        <w:t>и</w:t>
      </w:r>
      <w:r w:rsidRPr="007742F5">
        <w:rPr>
          <w:i/>
        </w:rPr>
        <w:t xml:space="preserve"> Волховского муниципального района»</w:t>
      </w:r>
      <w:r w:rsidR="00C52039">
        <w:rPr>
          <w:i/>
        </w:rPr>
        <w:t>;</w:t>
      </w:r>
    </w:p>
    <w:p w:rsidR="007742F5" w:rsidRPr="007742F5" w:rsidRDefault="00C52039" w:rsidP="007742F5">
      <w:pPr>
        <w:spacing w:before="120"/>
        <w:contextualSpacing/>
        <w:jc w:val="both"/>
        <w:rPr>
          <w:i/>
        </w:rPr>
      </w:pPr>
      <w:r>
        <w:rPr>
          <w:i/>
        </w:rPr>
        <w:t xml:space="preserve">- </w:t>
      </w:r>
      <w:r w:rsidR="007742F5" w:rsidRPr="007742F5">
        <w:rPr>
          <w:i/>
        </w:rPr>
        <w:t xml:space="preserve"> </w:t>
      </w:r>
      <w:r w:rsidR="00A85D8B">
        <w:rPr>
          <w:i/>
        </w:rPr>
        <w:t xml:space="preserve"> </w:t>
      </w:r>
      <w:r w:rsidR="00A85D8B" w:rsidRPr="00A85D8B">
        <w:rPr>
          <w:b/>
          <w:i/>
        </w:rPr>
        <w:t>на 298,3 тыс.рублей</w:t>
      </w:r>
      <w:r w:rsidRPr="00C52039">
        <w:rPr>
          <w:i/>
        </w:rPr>
        <w:t xml:space="preserve"> </w:t>
      </w:r>
      <w:r w:rsidRPr="00A85D8B">
        <w:rPr>
          <w:b/>
          <w:i/>
        </w:rPr>
        <w:t>увелич</w:t>
      </w:r>
      <w:r>
        <w:rPr>
          <w:b/>
          <w:i/>
        </w:rPr>
        <w:t>иваются</w:t>
      </w:r>
      <w:r>
        <w:rPr>
          <w:i/>
        </w:rPr>
        <w:t xml:space="preserve"> </w:t>
      </w:r>
      <w:r w:rsidR="00A85D8B">
        <w:rPr>
          <w:i/>
        </w:rPr>
        <w:t>бюджетны</w:t>
      </w:r>
      <w:r>
        <w:rPr>
          <w:i/>
        </w:rPr>
        <w:t>е</w:t>
      </w:r>
      <w:r w:rsidR="00A85D8B">
        <w:rPr>
          <w:i/>
        </w:rPr>
        <w:t xml:space="preserve"> ассигновани</w:t>
      </w:r>
      <w:r>
        <w:rPr>
          <w:i/>
        </w:rPr>
        <w:t>я</w:t>
      </w:r>
      <w:r w:rsidR="00A85D8B">
        <w:rPr>
          <w:i/>
        </w:rPr>
        <w:t xml:space="preserve"> </w:t>
      </w:r>
      <w:r w:rsidR="007742F5" w:rsidRPr="007742F5">
        <w:rPr>
          <w:i/>
        </w:rPr>
        <w:t>«Муниципально</w:t>
      </w:r>
      <w:r>
        <w:rPr>
          <w:i/>
        </w:rPr>
        <w:t>му</w:t>
      </w:r>
      <w:r w:rsidR="007742F5" w:rsidRPr="007742F5">
        <w:rPr>
          <w:i/>
        </w:rPr>
        <w:t xml:space="preserve"> казенно</w:t>
      </w:r>
      <w:r>
        <w:rPr>
          <w:i/>
        </w:rPr>
        <w:t>му</w:t>
      </w:r>
      <w:r w:rsidR="007742F5" w:rsidRPr="007742F5">
        <w:rPr>
          <w:i/>
        </w:rPr>
        <w:t xml:space="preserve"> учреждени</w:t>
      </w:r>
      <w:r>
        <w:rPr>
          <w:i/>
        </w:rPr>
        <w:t>ю</w:t>
      </w:r>
      <w:r w:rsidR="007742F5" w:rsidRPr="007742F5">
        <w:rPr>
          <w:i/>
        </w:rPr>
        <w:t xml:space="preserve"> по строительству и землеустройству администрации ВМР ЛО», предусмотренных на проведение прочих мероприятий в области коммунального хозяйства (оплата договора с АО «ЛОТЭК» на оказание услуг по техническому и аварийному обслуживанию (содержанию) тепловых сетей к жилому дому по ул.Некрасова, д.26). В соответствии с актом разграничения балансовой принадлежности</w:t>
      </w:r>
      <w:r w:rsidR="00FA2654">
        <w:rPr>
          <w:i/>
        </w:rPr>
        <w:t>,</w:t>
      </w:r>
      <w:r w:rsidR="007742F5" w:rsidRPr="007742F5">
        <w:rPr>
          <w:i/>
        </w:rPr>
        <w:t xml:space="preserve"> построенного объекта теплотрасса</w:t>
      </w:r>
      <w:r w:rsidR="00FA2654">
        <w:rPr>
          <w:i/>
        </w:rPr>
        <w:t>,</w:t>
      </w:r>
      <w:r w:rsidR="007742F5" w:rsidRPr="007742F5">
        <w:rPr>
          <w:i/>
        </w:rPr>
        <w:t xml:space="preserve"> относится к зоне ответственности МКУСиЗ. </w:t>
      </w:r>
    </w:p>
    <w:p w:rsidR="007742F5" w:rsidRDefault="007742F5" w:rsidP="007742F5">
      <w:pPr>
        <w:spacing w:before="120"/>
        <w:rPr>
          <w:i/>
        </w:rPr>
      </w:pPr>
      <w:r w:rsidRPr="00A85D8B">
        <w:rPr>
          <w:b/>
          <w:i/>
        </w:rPr>
        <w:t>- на 269,2 тыс.рублей</w:t>
      </w:r>
      <w:r>
        <w:rPr>
          <w:i/>
        </w:rPr>
        <w:t xml:space="preserve"> </w:t>
      </w:r>
      <w:r w:rsidR="00A85D8B">
        <w:rPr>
          <w:i/>
        </w:rPr>
        <w:t>-</w:t>
      </w:r>
      <w:r w:rsidRPr="007742F5">
        <w:rPr>
          <w:i/>
        </w:rPr>
        <w:t xml:space="preserve"> на проведение прочих мероприятий по благоустройству (для оплаты кредиторской задолженности по объекту «Создание парково-рекреационной зоны (парк «Солнечная долина»)»</w:t>
      </w:r>
      <w:r>
        <w:rPr>
          <w:i/>
        </w:rPr>
        <w:t>);</w:t>
      </w:r>
    </w:p>
    <w:p w:rsidR="007742F5" w:rsidRDefault="007742F5" w:rsidP="007742F5">
      <w:pPr>
        <w:spacing w:before="120"/>
        <w:rPr>
          <w:i/>
        </w:rPr>
      </w:pPr>
      <w:r w:rsidRPr="00A85D8B">
        <w:rPr>
          <w:b/>
          <w:i/>
        </w:rPr>
        <w:t>- на 300,0 тыс.рублей</w:t>
      </w:r>
      <w:r>
        <w:rPr>
          <w:i/>
        </w:rPr>
        <w:t xml:space="preserve"> </w:t>
      </w:r>
      <w:r w:rsidR="00A85D8B">
        <w:rPr>
          <w:i/>
        </w:rPr>
        <w:t>-</w:t>
      </w:r>
      <w:r>
        <w:t xml:space="preserve"> </w:t>
      </w:r>
      <w:r w:rsidRPr="007742F5">
        <w:rPr>
          <w:i/>
        </w:rPr>
        <w:t>на проведение прочих мероприятий по благоустройству (для оплаты работ по объекту «Благоустройство по прилегающей территории (проезда) к жилому дому № 10а по ул.Федюнинского»</w:t>
      </w:r>
      <w:r>
        <w:rPr>
          <w:i/>
        </w:rPr>
        <w:t>);</w:t>
      </w:r>
    </w:p>
    <w:p w:rsidR="007742F5" w:rsidRDefault="007742F5" w:rsidP="007742F5">
      <w:pPr>
        <w:spacing w:before="120"/>
        <w:rPr>
          <w:i/>
        </w:rPr>
      </w:pPr>
      <w:r w:rsidRPr="00A85D8B">
        <w:rPr>
          <w:b/>
          <w:i/>
        </w:rPr>
        <w:t xml:space="preserve">- на </w:t>
      </w:r>
      <w:r w:rsidR="001A05F6" w:rsidRPr="00A85D8B">
        <w:rPr>
          <w:b/>
          <w:i/>
        </w:rPr>
        <w:t>1642,8</w:t>
      </w:r>
      <w:r w:rsidRPr="00A85D8B">
        <w:rPr>
          <w:b/>
          <w:i/>
        </w:rPr>
        <w:t xml:space="preserve"> тыс.рублей</w:t>
      </w:r>
      <w:r>
        <w:rPr>
          <w:i/>
        </w:rPr>
        <w:t xml:space="preserve"> </w:t>
      </w:r>
      <w:r w:rsidR="00A85D8B">
        <w:rPr>
          <w:i/>
        </w:rPr>
        <w:t>-</w:t>
      </w:r>
      <w:r w:rsidRPr="00BF6408">
        <w:t xml:space="preserve"> </w:t>
      </w:r>
      <w:r w:rsidRPr="007742F5">
        <w:rPr>
          <w:i/>
        </w:rPr>
        <w:t>на оплату кредиторской задолженности по объекту «Создание объектов инженерной и транспортной инфраструктуры, разработка проекта планировки и проекта межевания территории на земельных участках, предоставленных многодетным семьям»</w:t>
      </w:r>
      <w:r>
        <w:rPr>
          <w:i/>
        </w:rPr>
        <w:t>;</w:t>
      </w:r>
    </w:p>
    <w:p w:rsidR="007742F5" w:rsidRPr="007742F5" w:rsidRDefault="007742F5" w:rsidP="007742F5">
      <w:pPr>
        <w:jc w:val="both"/>
        <w:rPr>
          <w:i/>
        </w:rPr>
      </w:pPr>
      <w:r>
        <w:rPr>
          <w:i/>
        </w:rPr>
        <w:t xml:space="preserve">- </w:t>
      </w:r>
      <w:r w:rsidRPr="00A85D8B">
        <w:rPr>
          <w:b/>
          <w:i/>
        </w:rPr>
        <w:t>на 500,0 тыс.рублей</w:t>
      </w:r>
      <w:r>
        <w:rPr>
          <w:i/>
        </w:rPr>
        <w:t xml:space="preserve"> </w:t>
      </w:r>
      <w:r w:rsidRPr="007742F5">
        <w:rPr>
          <w:i/>
        </w:rPr>
        <w:t>увеличиваются ассигнования</w:t>
      </w:r>
      <w:r w:rsidR="00C52039">
        <w:rPr>
          <w:i/>
        </w:rPr>
        <w:t>,</w:t>
      </w:r>
      <w:r w:rsidRPr="007742F5">
        <w:rPr>
          <w:i/>
        </w:rPr>
        <w:t xml:space="preserve"> предусмотренны</w:t>
      </w:r>
      <w:r w:rsidR="00C52039">
        <w:rPr>
          <w:i/>
        </w:rPr>
        <w:t>е</w:t>
      </w:r>
      <w:r w:rsidRPr="007742F5">
        <w:rPr>
          <w:i/>
        </w:rPr>
        <w:t xml:space="preserve"> на  резервный фонд исполнительно-распорядительного органа МО город Волхов за счет переноса ассигнований с  разработки проектно-сметной документации для строительства производственного бизнес-инкубатора.</w:t>
      </w:r>
    </w:p>
    <w:p w:rsidR="007742F5" w:rsidRDefault="00C52039" w:rsidP="007742F5">
      <w:pPr>
        <w:jc w:val="both"/>
        <w:rPr>
          <w:i/>
          <w:sz w:val="22"/>
        </w:rPr>
      </w:pPr>
      <w:r>
        <w:rPr>
          <w:i/>
        </w:rPr>
        <w:t xml:space="preserve">   Как следует из пояснительной записке в</w:t>
      </w:r>
      <w:r w:rsidR="007742F5" w:rsidRPr="007742F5">
        <w:rPr>
          <w:i/>
        </w:rPr>
        <w:t xml:space="preserve"> ходе проведенного 19 января 2017 года совместного совещания администрации Волховского муниципального района с Правительством Ленинградской области решено, что на территории МО город Волхов строительство бизнес-инкубатора в ближайшие три года производиться не будет</w:t>
      </w:r>
      <w:r w:rsidR="007742F5">
        <w:rPr>
          <w:i/>
          <w:sz w:val="22"/>
        </w:rPr>
        <w:t>;</w:t>
      </w:r>
    </w:p>
    <w:p w:rsidR="007742F5" w:rsidRDefault="007742F5" w:rsidP="007742F5">
      <w:pPr>
        <w:spacing w:before="120"/>
        <w:rPr>
          <w:i/>
        </w:rPr>
      </w:pPr>
      <w:r w:rsidRPr="00A85D8B">
        <w:rPr>
          <w:b/>
          <w:i/>
          <w:sz w:val="22"/>
        </w:rPr>
        <w:t>- на 226,7 тыс.рублей</w:t>
      </w:r>
      <w:r>
        <w:rPr>
          <w:i/>
          <w:sz w:val="22"/>
        </w:rPr>
        <w:t xml:space="preserve"> </w:t>
      </w:r>
      <w:r w:rsidR="00A85D8B">
        <w:rPr>
          <w:i/>
          <w:sz w:val="22"/>
        </w:rPr>
        <w:t xml:space="preserve">- </w:t>
      </w:r>
      <w:r w:rsidRPr="007742F5">
        <w:rPr>
          <w:i/>
        </w:rPr>
        <w:t>на оплату кредиторской задолженности по объекту «Строительство распределительного газопровода для газоснабжения микрорайона Пороги»</w:t>
      </w:r>
      <w:r>
        <w:rPr>
          <w:i/>
        </w:rPr>
        <w:t>;</w:t>
      </w:r>
    </w:p>
    <w:p w:rsidR="007742F5" w:rsidRPr="007742F5" w:rsidRDefault="007742F5" w:rsidP="007742F5">
      <w:pPr>
        <w:spacing w:before="120"/>
        <w:rPr>
          <w:i/>
        </w:rPr>
      </w:pPr>
      <w:r w:rsidRPr="00A85D8B">
        <w:rPr>
          <w:b/>
          <w:i/>
        </w:rPr>
        <w:t>- на 530,3 тыс.рублей</w:t>
      </w:r>
      <w:r>
        <w:rPr>
          <w:i/>
        </w:rPr>
        <w:t xml:space="preserve"> </w:t>
      </w:r>
      <w:r w:rsidR="00A85D8B">
        <w:rPr>
          <w:i/>
        </w:rPr>
        <w:t>-</w:t>
      </w:r>
      <w:r w:rsidRPr="00BF6408">
        <w:rPr>
          <w:i/>
        </w:rPr>
        <w:t xml:space="preserve"> </w:t>
      </w:r>
      <w:r w:rsidRPr="007742F5">
        <w:rPr>
          <w:i/>
        </w:rPr>
        <w:t>на оплату кредиторской задолженности по объекту «Строительство теплотрассы и водопровода к жилому дому № 26 по ул. Некрасова»</w:t>
      </w:r>
      <w:r>
        <w:rPr>
          <w:i/>
        </w:rPr>
        <w:t>.</w:t>
      </w:r>
    </w:p>
    <w:p w:rsidR="00A5324A" w:rsidRDefault="00A5324A" w:rsidP="00622936">
      <w:pPr>
        <w:ind w:firstLine="708"/>
        <w:jc w:val="both"/>
        <w:rPr>
          <w:b/>
        </w:rPr>
      </w:pPr>
    </w:p>
    <w:p w:rsidR="003B3249" w:rsidRPr="00456856" w:rsidRDefault="00F44CF9" w:rsidP="00622936">
      <w:pPr>
        <w:ind w:firstLine="708"/>
        <w:jc w:val="both"/>
        <w:rPr>
          <w:b/>
          <w:i/>
        </w:rPr>
      </w:pPr>
      <w:r>
        <w:rPr>
          <w:b/>
        </w:rPr>
        <w:t xml:space="preserve">Таким образом, с учетом вносимых изменений непрограммные расходы </w:t>
      </w:r>
      <w:r w:rsidR="008B1BC5">
        <w:rPr>
          <w:b/>
        </w:rPr>
        <w:t>увеличив</w:t>
      </w:r>
      <w:r>
        <w:rPr>
          <w:b/>
        </w:rPr>
        <w:t xml:space="preserve">аются на </w:t>
      </w:r>
      <w:r w:rsidR="001A05F6">
        <w:rPr>
          <w:b/>
        </w:rPr>
        <w:t>5655,7</w:t>
      </w:r>
      <w:r>
        <w:rPr>
          <w:b/>
        </w:rPr>
        <w:t xml:space="preserve"> тыс. рублей или на </w:t>
      </w:r>
      <w:r w:rsidR="001A05F6">
        <w:rPr>
          <w:b/>
        </w:rPr>
        <w:t>5,9</w:t>
      </w:r>
      <w:r>
        <w:rPr>
          <w:b/>
        </w:rPr>
        <w:t xml:space="preserve">% и составляют </w:t>
      </w:r>
      <w:r w:rsidR="001A05F6">
        <w:rPr>
          <w:b/>
        </w:rPr>
        <w:t>101893,7</w:t>
      </w:r>
      <w:r>
        <w:rPr>
          <w:b/>
        </w:rPr>
        <w:t xml:space="preserve"> тыс. рублей. </w:t>
      </w:r>
      <w:r w:rsidR="003B3249">
        <w:rPr>
          <w:b/>
          <w:i/>
        </w:rPr>
        <w:t xml:space="preserve"> </w:t>
      </w:r>
    </w:p>
    <w:p w:rsidR="00F44CF9" w:rsidRDefault="0070255E" w:rsidP="00F44CF9">
      <w:pPr>
        <w:jc w:val="both"/>
        <w:rPr>
          <w:sz w:val="16"/>
          <w:szCs w:val="16"/>
        </w:rPr>
      </w:pPr>
      <w:r>
        <w:t xml:space="preserve">     </w:t>
      </w:r>
    </w:p>
    <w:p w:rsidR="00CC190F" w:rsidRDefault="00CC190F" w:rsidP="003557EF">
      <w:pPr>
        <w:ind w:firstLine="708"/>
        <w:jc w:val="center"/>
        <w:rPr>
          <w:b/>
        </w:rPr>
      </w:pPr>
    </w:p>
    <w:p w:rsidR="00CB5723" w:rsidRDefault="00050692" w:rsidP="003557EF">
      <w:pPr>
        <w:ind w:firstLine="708"/>
        <w:jc w:val="center"/>
        <w:rPr>
          <w:b/>
        </w:rPr>
      </w:pPr>
      <w:r>
        <w:rPr>
          <w:b/>
        </w:rPr>
        <w:t>4</w:t>
      </w:r>
      <w:r w:rsidR="00CB5723" w:rsidRPr="00CE2E4B">
        <w:rPr>
          <w:b/>
        </w:rPr>
        <w:t>.</w:t>
      </w:r>
      <w:r w:rsidR="00537153">
        <w:t xml:space="preserve"> </w:t>
      </w:r>
      <w:r w:rsidR="00537153" w:rsidRPr="00537153">
        <w:rPr>
          <w:b/>
        </w:rPr>
        <w:t>Анализ</w:t>
      </w:r>
      <w:r w:rsidR="00537153">
        <w:t xml:space="preserve"> </w:t>
      </w:r>
      <w:r w:rsidR="00537153">
        <w:rPr>
          <w:b/>
        </w:rPr>
        <w:t>адресной программы</w:t>
      </w:r>
      <w:r w:rsidR="00537153" w:rsidRPr="00537153">
        <w:rPr>
          <w:b/>
        </w:rPr>
        <w:t xml:space="preserve"> капитальных вло</w:t>
      </w:r>
      <w:r w:rsidR="003557EF">
        <w:rPr>
          <w:b/>
        </w:rPr>
        <w:t>жений и ремонтных работ на 201</w:t>
      </w:r>
      <w:r w:rsidR="009F372A">
        <w:rPr>
          <w:b/>
        </w:rPr>
        <w:t>7</w:t>
      </w:r>
      <w:r w:rsidR="003557EF">
        <w:rPr>
          <w:b/>
        </w:rPr>
        <w:t xml:space="preserve"> </w:t>
      </w:r>
      <w:r w:rsidR="00537153" w:rsidRPr="00537153">
        <w:rPr>
          <w:b/>
        </w:rPr>
        <w:t>год</w:t>
      </w:r>
      <w:r w:rsidR="00537153">
        <w:rPr>
          <w:b/>
        </w:rPr>
        <w:t xml:space="preserve"> </w:t>
      </w:r>
      <w:r w:rsidR="00537153" w:rsidRPr="003557EF">
        <w:t>представлен в таблице №</w:t>
      </w:r>
      <w:r w:rsidR="00CE2E4B" w:rsidRPr="003557EF">
        <w:t xml:space="preserve"> </w:t>
      </w:r>
      <w:r w:rsidR="00392E7B">
        <w:t>6</w:t>
      </w:r>
    </w:p>
    <w:p w:rsidR="00327B94" w:rsidRDefault="00327B94" w:rsidP="003557EF"/>
    <w:p w:rsidR="003557EF" w:rsidRPr="003557EF" w:rsidRDefault="00050692" w:rsidP="003557EF">
      <w:r>
        <w:t xml:space="preserve">                                                                                                         </w:t>
      </w:r>
      <w:r w:rsidR="003557EF" w:rsidRPr="003557EF">
        <w:t xml:space="preserve">Таблица № </w:t>
      </w:r>
      <w:r w:rsidR="00392E7B">
        <w:t>6</w:t>
      </w:r>
      <w:r w:rsidR="003557EF">
        <w:t xml:space="preserve">  (</w:t>
      </w:r>
      <w:r w:rsidR="003557EF" w:rsidRPr="003557EF">
        <w:t>тысяч рублей)</w:t>
      </w:r>
    </w:p>
    <w:p w:rsidR="00CE2E4B" w:rsidRDefault="00CE2E4B" w:rsidP="00F00F9A">
      <w:pPr>
        <w:jc w:val="both"/>
        <w:rPr>
          <w:b/>
          <w:sz w:val="16"/>
          <w:szCs w:val="16"/>
        </w:rPr>
      </w:pPr>
    </w:p>
    <w:tbl>
      <w:tblPr>
        <w:tblW w:w="9710" w:type="dxa"/>
        <w:tblInd w:w="93" w:type="dxa"/>
        <w:tblLook w:val="04A0" w:firstRow="1" w:lastRow="0" w:firstColumn="1" w:lastColumn="0" w:noHBand="0" w:noVBand="1"/>
      </w:tblPr>
      <w:tblGrid>
        <w:gridCol w:w="3860"/>
        <w:gridCol w:w="1540"/>
        <w:gridCol w:w="1180"/>
        <w:gridCol w:w="1565"/>
        <w:gridCol w:w="1565"/>
      </w:tblGrid>
      <w:tr w:rsidR="005F3E4A" w:rsidTr="005F3E4A">
        <w:trPr>
          <w:trHeight w:val="540"/>
        </w:trPr>
        <w:tc>
          <w:tcPr>
            <w:tcW w:w="38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F3E4A" w:rsidRDefault="005F3E4A">
            <w:pPr>
              <w:jc w:val="center"/>
              <w:rPr>
                <w:b/>
                <w:bCs/>
                <w:color w:val="000000"/>
              </w:rPr>
            </w:pPr>
            <w:r>
              <w:rPr>
                <w:b/>
                <w:bCs/>
                <w:color w:val="000000"/>
              </w:rPr>
              <w:t>Наименование объекта</w:t>
            </w:r>
          </w:p>
        </w:tc>
        <w:tc>
          <w:tcPr>
            <w:tcW w:w="1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F3E4A" w:rsidRDefault="005F3E4A">
            <w:pPr>
              <w:jc w:val="center"/>
              <w:rPr>
                <w:b/>
                <w:bCs/>
                <w:color w:val="000000"/>
              </w:rPr>
            </w:pPr>
            <w:r>
              <w:rPr>
                <w:b/>
                <w:bCs/>
                <w:color w:val="000000"/>
              </w:rPr>
              <w:t>Утверждено    на 2017 год</w:t>
            </w:r>
          </w:p>
        </w:tc>
        <w:tc>
          <w:tcPr>
            <w:tcW w:w="11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F3E4A" w:rsidRDefault="005F3E4A">
            <w:pPr>
              <w:jc w:val="center"/>
              <w:rPr>
                <w:b/>
                <w:bCs/>
                <w:color w:val="000000"/>
              </w:rPr>
            </w:pPr>
            <w:r>
              <w:rPr>
                <w:b/>
                <w:bCs/>
                <w:color w:val="000000"/>
              </w:rPr>
              <w:t>Проект решения</w:t>
            </w:r>
          </w:p>
        </w:tc>
        <w:tc>
          <w:tcPr>
            <w:tcW w:w="15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F3E4A" w:rsidRDefault="005F3E4A">
            <w:pPr>
              <w:jc w:val="center"/>
              <w:rPr>
                <w:b/>
                <w:bCs/>
                <w:color w:val="000000"/>
              </w:rPr>
            </w:pPr>
            <w:r>
              <w:rPr>
                <w:b/>
                <w:bCs/>
                <w:color w:val="000000"/>
              </w:rPr>
              <w:t>Отклонения (+/-)</w:t>
            </w:r>
          </w:p>
        </w:tc>
        <w:tc>
          <w:tcPr>
            <w:tcW w:w="15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F3E4A" w:rsidRDefault="005F3E4A">
            <w:pPr>
              <w:jc w:val="center"/>
              <w:rPr>
                <w:b/>
                <w:bCs/>
                <w:color w:val="000000"/>
              </w:rPr>
            </w:pPr>
            <w:r>
              <w:rPr>
                <w:b/>
                <w:bCs/>
                <w:color w:val="000000"/>
              </w:rPr>
              <w:t>% Отклонения</w:t>
            </w:r>
          </w:p>
        </w:tc>
      </w:tr>
      <w:tr w:rsidR="005F3E4A" w:rsidTr="005F3E4A">
        <w:trPr>
          <w:trHeight w:val="390"/>
        </w:trPr>
        <w:tc>
          <w:tcPr>
            <w:tcW w:w="3860" w:type="dxa"/>
            <w:vMerge/>
            <w:tcBorders>
              <w:top w:val="single" w:sz="4" w:space="0" w:color="auto"/>
              <w:left w:val="single" w:sz="4" w:space="0" w:color="auto"/>
              <w:bottom w:val="single" w:sz="4" w:space="0" w:color="auto"/>
              <w:right w:val="single" w:sz="4" w:space="0" w:color="auto"/>
            </w:tcBorders>
            <w:vAlign w:val="center"/>
            <w:hideMark/>
          </w:tcPr>
          <w:p w:rsidR="005F3E4A" w:rsidRDefault="005F3E4A">
            <w:pPr>
              <w:rPr>
                <w:b/>
                <w:bCs/>
                <w:color w:val="000000"/>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rsidR="005F3E4A" w:rsidRDefault="005F3E4A">
            <w:pPr>
              <w:rPr>
                <w:b/>
                <w:bCs/>
                <w:color w:val="000000"/>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rsidR="005F3E4A" w:rsidRDefault="005F3E4A">
            <w:pPr>
              <w:rPr>
                <w:b/>
                <w:bCs/>
                <w:color w:val="000000"/>
              </w:rPr>
            </w:pPr>
          </w:p>
        </w:tc>
        <w:tc>
          <w:tcPr>
            <w:tcW w:w="1565" w:type="dxa"/>
            <w:vMerge/>
            <w:tcBorders>
              <w:top w:val="single" w:sz="4" w:space="0" w:color="auto"/>
              <w:left w:val="single" w:sz="4" w:space="0" w:color="auto"/>
              <w:bottom w:val="single" w:sz="4" w:space="0" w:color="auto"/>
              <w:right w:val="single" w:sz="4" w:space="0" w:color="auto"/>
            </w:tcBorders>
            <w:vAlign w:val="center"/>
            <w:hideMark/>
          </w:tcPr>
          <w:p w:rsidR="005F3E4A" w:rsidRDefault="005F3E4A">
            <w:pPr>
              <w:rPr>
                <w:b/>
                <w:bCs/>
                <w:color w:val="000000"/>
              </w:rPr>
            </w:pPr>
          </w:p>
        </w:tc>
        <w:tc>
          <w:tcPr>
            <w:tcW w:w="1565" w:type="dxa"/>
            <w:vMerge/>
            <w:tcBorders>
              <w:top w:val="single" w:sz="4" w:space="0" w:color="auto"/>
              <w:left w:val="single" w:sz="4" w:space="0" w:color="auto"/>
              <w:bottom w:val="single" w:sz="4" w:space="0" w:color="auto"/>
              <w:right w:val="single" w:sz="4" w:space="0" w:color="auto"/>
            </w:tcBorders>
            <w:vAlign w:val="center"/>
            <w:hideMark/>
          </w:tcPr>
          <w:p w:rsidR="005F3E4A" w:rsidRDefault="005F3E4A">
            <w:pPr>
              <w:rPr>
                <w:b/>
                <w:bCs/>
                <w:color w:val="000000"/>
              </w:rPr>
            </w:pPr>
          </w:p>
        </w:tc>
      </w:tr>
      <w:tr w:rsidR="005F3E4A" w:rsidTr="005F3E4A">
        <w:trPr>
          <w:trHeight w:val="276"/>
        </w:trPr>
        <w:tc>
          <w:tcPr>
            <w:tcW w:w="3860" w:type="dxa"/>
            <w:vMerge/>
            <w:tcBorders>
              <w:top w:val="single" w:sz="4" w:space="0" w:color="auto"/>
              <w:left w:val="single" w:sz="4" w:space="0" w:color="auto"/>
              <w:bottom w:val="single" w:sz="4" w:space="0" w:color="auto"/>
              <w:right w:val="single" w:sz="4" w:space="0" w:color="auto"/>
            </w:tcBorders>
            <w:vAlign w:val="center"/>
            <w:hideMark/>
          </w:tcPr>
          <w:p w:rsidR="005F3E4A" w:rsidRDefault="005F3E4A">
            <w:pPr>
              <w:rPr>
                <w:b/>
                <w:bCs/>
                <w:color w:val="000000"/>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rsidR="005F3E4A" w:rsidRDefault="005F3E4A">
            <w:pPr>
              <w:rPr>
                <w:b/>
                <w:bCs/>
                <w:color w:val="000000"/>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rsidR="005F3E4A" w:rsidRDefault="005F3E4A">
            <w:pPr>
              <w:rPr>
                <w:b/>
                <w:bCs/>
                <w:color w:val="000000"/>
              </w:rPr>
            </w:pPr>
          </w:p>
        </w:tc>
        <w:tc>
          <w:tcPr>
            <w:tcW w:w="1565" w:type="dxa"/>
            <w:vMerge/>
            <w:tcBorders>
              <w:top w:val="single" w:sz="4" w:space="0" w:color="auto"/>
              <w:left w:val="single" w:sz="4" w:space="0" w:color="auto"/>
              <w:bottom w:val="single" w:sz="4" w:space="0" w:color="auto"/>
              <w:right w:val="single" w:sz="4" w:space="0" w:color="auto"/>
            </w:tcBorders>
            <w:vAlign w:val="center"/>
            <w:hideMark/>
          </w:tcPr>
          <w:p w:rsidR="005F3E4A" w:rsidRDefault="005F3E4A">
            <w:pPr>
              <w:rPr>
                <w:b/>
                <w:bCs/>
                <w:color w:val="000000"/>
              </w:rPr>
            </w:pPr>
          </w:p>
        </w:tc>
        <w:tc>
          <w:tcPr>
            <w:tcW w:w="1565" w:type="dxa"/>
            <w:vMerge/>
            <w:tcBorders>
              <w:top w:val="single" w:sz="4" w:space="0" w:color="auto"/>
              <w:left w:val="single" w:sz="4" w:space="0" w:color="auto"/>
              <w:bottom w:val="single" w:sz="4" w:space="0" w:color="auto"/>
              <w:right w:val="single" w:sz="4" w:space="0" w:color="auto"/>
            </w:tcBorders>
            <w:vAlign w:val="center"/>
            <w:hideMark/>
          </w:tcPr>
          <w:p w:rsidR="005F3E4A" w:rsidRDefault="005F3E4A">
            <w:pPr>
              <w:rPr>
                <w:b/>
                <w:bCs/>
                <w:color w:val="000000"/>
              </w:rPr>
            </w:pPr>
          </w:p>
        </w:tc>
      </w:tr>
      <w:tr w:rsidR="005F3E4A" w:rsidTr="005F3E4A">
        <w:trPr>
          <w:trHeight w:val="276"/>
        </w:trPr>
        <w:tc>
          <w:tcPr>
            <w:tcW w:w="3860" w:type="dxa"/>
            <w:vMerge/>
            <w:tcBorders>
              <w:top w:val="single" w:sz="4" w:space="0" w:color="auto"/>
              <w:left w:val="single" w:sz="4" w:space="0" w:color="auto"/>
              <w:bottom w:val="single" w:sz="4" w:space="0" w:color="auto"/>
              <w:right w:val="single" w:sz="4" w:space="0" w:color="auto"/>
            </w:tcBorders>
            <w:vAlign w:val="center"/>
            <w:hideMark/>
          </w:tcPr>
          <w:p w:rsidR="005F3E4A" w:rsidRDefault="005F3E4A">
            <w:pPr>
              <w:rPr>
                <w:b/>
                <w:bCs/>
                <w:color w:val="000000"/>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rsidR="005F3E4A" w:rsidRDefault="005F3E4A">
            <w:pPr>
              <w:rPr>
                <w:b/>
                <w:bCs/>
                <w:color w:val="000000"/>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rsidR="005F3E4A" w:rsidRDefault="005F3E4A">
            <w:pPr>
              <w:rPr>
                <w:b/>
                <w:bCs/>
                <w:color w:val="000000"/>
              </w:rPr>
            </w:pPr>
          </w:p>
        </w:tc>
        <w:tc>
          <w:tcPr>
            <w:tcW w:w="1565" w:type="dxa"/>
            <w:vMerge/>
            <w:tcBorders>
              <w:top w:val="single" w:sz="4" w:space="0" w:color="auto"/>
              <w:left w:val="single" w:sz="4" w:space="0" w:color="auto"/>
              <w:bottom w:val="single" w:sz="4" w:space="0" w:color="auto"/>
              <w:right w:val="single" w:sz="4" w:space="0" w:color="auto"/>
            </w:tcBorders>
            <w:vAlign w:val="center"/>
            <w:hideMark/>
          </w:tcPr>
          <w:p w:rsidR="005F3E4A" w:rsidRDefault="005F3E4A">
            <w:pPr>
              <w:rPr>
                <w:b/>
                <w:bCs/>
                <w:color w:val="000000"/>
              </w:rPr>
            </w:pPr>
          </w:p>
        </w:tc>
        <w:tc>
          <w:tcPr>
            <w:tcW w:w="1565" w:type="dxa"/>
            <w:vMerge/>
            <w:tcBorders>
              <w:top w:val="single" w:sz="4" w:space="0" w:color="auto"/>
              <w:left w:val="single" w:sz="4" w:space="0" w:color="auto"/>
              <w:bottom w:val="single" w:sz="4" w:space="0" w:color="auto"/>
              <w:right w:val="single" w:sz="4" w:space="0" w:color="auto"/>
            </w:tcBorders>
            <w:vAlign w:val="center"/>
            <w:hideMark/>
          </w:tcPr>
          <w:p w:rsidR="005F3E4A" w:rsidRDefault="005F3E4A">
            <w:pPr>
              <w:rPr>
                <w:b/>
                <w:bCs/>
                <w:color w:val="000000"/>
              </w:rPr>
            </w:pPr>
          </w:p>
        </w:tc>
      </w:tr>
      <w:tr w:rsidR="005F3E4A" w:rsidTr="005F3E4A">
        <w:trPr>
          <w:trHeight w:val="1620"/>
        </w:trPr>
        <w:tc>
          <w:tcPr>
            <w:tcW w:w="3860" w:type="dxa"/>
            <w:tcBorders>
              <w:top w:val="nil"/>
              <w:left w:val="single" w:sz="4" w:space="0" w:color="auto"/>
              <w:bottom w:val="single" w:sz="4" w:space="0" w:color="auto"/>
              <w:right w:val="single" w:sz="4" w:space="0" w:color="auto"/>
            </w:tcBorders>
            <w:shd w:val="clear" w:color="auto" w:fill="auto"/>
            <w:vAlign w:val="center"/>
            <w:hideMark/>
          </w:tcPr>
          <w:p w:rsidR="005F3E4A" w:rsidRDefault="005F3E4A">
            <w:pPr>
              <w:rPr>
                <w:color w:val="000000"/>
              </w:rPr>
            </w:pPr>
            <w:r>
              <w:rPr>
                <w:color w:val="000000"/>
              </w:rPr>
              <w:t>Строительство распределительного газопровода для газоснабжения микрорайона Пороги в г.Волхов (в том числе проектно-изыскательские работы)</w:t>
            </w:r>
          </w:p>
        </w:tc>
        <w:tc>
          <w:tcPr>
            <w:tcW w:w="1540" w:type="dxa"/>
            <w:tcBorders>
              <w:top w:val="nil"/>
              <w:left w:val="nil"/>
              <w:bottom w:val="single" w:sz="4" w:space="0" w:color="auto"/>
              <w:right w:val="single" w:sz="4" w:space="0" w:color="auto"/>
            </w:tcBorders>
            <w:shd w:val="clear" w:color="auto" w:fill="auto"/>
            <w:vAlign w:val="center"/>
            <w:hideMark/>
          </w:tcPr>
          <w:p w:rsidR="005F3E4A" w:rsidRDefault="005F3E4A">
            <w:pPr>
              <w:jc w:val="center"/>
              <w:rPr>
                <w:color w:val="000000"/>
              </w:rPr>
            </w:pPr>
            <w:r>
              <w:rPr>
                <w:color w:val="000000"/>
              </w:rPr>
              <w:t>1073,0</w:t>
            </w:r>
          </w:p>
        </w:tc>
        <w:tc>
          <w:tcPr>
            <w:tcW w:w="1180" w:type="dxa"/>
            <w:tcBorders>
              <w:top w:val="nil"/>
              <w:left w:val="nil"/>
              <w:bottom w:val="single" w:sz="4" w:space="0" w:color="auto"/>
              <w:right w:val="single" w:sz="4" w:space="0" w:color="auto"/>
            </w:tcBorders>
            <w:shd w:val="clear" w:color="auto" w:fill="auto"/>
            <w:noWrap/>
            <w:vAlign w:val="center"/>
            <w:hideMark/>
          </w:tcPr>
          <w:p w:rsidR="005F3E4A" w:rsidRDefault="005F3E4A">
            <w:pPr>
              <w:jc w:val="center"/>
              <w:rPr>
                <w:color w:val="000000"/>
              </w:rPr>
            </w:pPr>
            <w:r>
              <w:rPr>
                <w:color w:val="000000"/>
              </w:rPr>
              <w:t>846,3</w:t>
            </w:r>
          </w:p>
        </w:tc>
        <w:tc>
          <w:tcPr>
            <w:tcW w:w="1565" w:type="dxa"/>
            <w:tcBorders>
              <w:top w:val="nil"/>
              <w:left w:val="nil"/>
              <w:bottom w:val="single" w:sz="4" w:space="0" w:color="auto"/>
              <w:right w:val="single" w:sz="4" w:space="0" w:color="auto"/>
            </w:tcBorders>
            <w:shd w:val="clear" w:color="auto" w:fill="auto"/>
            <w:noWrap/>
            <w:vAlign w:val="center"/>
            <w:hideMark/>
          </w:tcPr>
          <w:p w:rsidR="005F3E4A" w:rsidRDefault="005F3E4A">
            <w:pPr>
              <w:jc w:val="center"/>
              <w:rPr>
                <w:color w:val="000000"/>
              </w:rPr>
            </w:pPr>
            <w:r>
              <w:rPr>
                <w:color w:val="000000"/>
              </w:rPr>
              <w:t>-226,7</w:t>
            </w:r>
          </w:p>
        </w:tc>
        <w:tc>
          <w:tcPr>
            <w:tcW w:w="1565" w:type="dxa"/>
            <w:tcBorders>
              <w:top w:val="nil"/>
              <w:left w:val="nil"/>
              <w:bottom w:val="single" w:sz="4" w:space="0" w:color="auto"/>
              <w:right w:val="single" w:sz="4" w:space="0" w:color="auto"/>
            </w:tcBorders>
            <w:shd w:val="clear" w:color="auto" w:fill="auto"/>
            <w:noWrap/>
            <w:vAlign w:val="center"/>
            <w:hideMark/>
          </w:tcPr>
          <w:p w:rsidR="005F3E4A" w:rsidRDefault="005F3E4A">
            <w:pPr>
              <w:jc w:val="center"/>
              <w:rPr>
                <w:color w:val="000000"/>
              </w:rPr>
            </w:pPr>
            <w:r>
              <w:rPr>
                <w:color w:val="000000"/>
              </w:rPr>
              <w:t>-21,1</w:t>
            </w:r>
          </w:p>
        </w:tc>
      </w:tr>
      <w:tr w:rsidR="005F3E4A" w:rsidTr="005F3E4A">
        <w:trPr>
          <w:trHeight w:val="1620"/>
        </w:trPr>
        <w:tc>
          <w:tcPr>
            <w:tcW w:w="3860" w:type="dxa"/>
            <w:tcBorders>
              <w:top w:val="nil"/>
              <w:left w:val="single" w:sz="4" w:space="0" w:color="auto"/>
              <w:bottom w:val="single" w:sz="4" w:space="0" w:color="auto"/>
              <w:right w:val="single" w:sz="4" w:space="0" w:color="auto"/>
            </w:tcBorders>
            <w:shd w:val="clear" w:color="auto" w:fill="auto"/>
            <w:vAlign w:val="center"/>
            <w:hideMark/>
          </w:tcPr>
          <w:p w:rsidR="005F3E4A" w:rsidRDefault="005F3E4A">
            <w:pPr>
              <w:rPr>
                <w:color w:val="000000"/>
              </w:rPr>
            </w:pPr>
            <w:r>
              <w:rPr>
                <w:color w:val="000000"/>
              </w:rPr>
              <w:t>Строительство распределительного газопровода для газоснабжения микрорайона Мурманские ворота в г.Волхов (в том числе проектно-изыскательские работы)</w:t>
            </w:r>
          </w:p>
        </w:tc>
        <w:tc>
          <w:tcPr>
            <w:tcW w:w="1540" w:type="dxa"/>
            <w:tcBorders>
              <w:top w:val="nil"/>
              <w:left w:val="nil"/>
              <w:bottom w:val="single" w:sz="4" w:space="0" w:color="auto"/>
              <w:right w:val="single" w:sz="4" w:space="0" w:color="auto"/>
            </w:tcBorders>
            <w:shd w:val="clear" w:color="auto" w:fill="auto"/>
            <w:vAlign w:val="center"/>
            <w:hideMark/>
          </w:tcPr>
          <w:p w:rsidR="005F3E4A" w:rsidRDefault="005F3E4A">
            <w:pPr>
              <w:jc w:val="center"/>
              <w:rPr>
                <w:color w:val="000000"/>
              </w:rPr>
            </w:pPr>
            <w:r>
              <w:rPr>
                <w:color w:val="000000"/>
              </w:rPr>
              <w:t>1047,5</w:t>
            </w:r>
          </w:p>
        </w:tc>
        <w:tc>
          <w:tcPr>
            <w:tcW w:w="1180" w:type="dxa"/>
            <w:tcBorders>
              <w:top w:val="nil"/>
              <w:left w:val="nil"/>
              <w:bottom w:val="single" w:sz="4" w:space="0" w:color="auto"/>
              <w:right w:val="single" w:sz="4" w:space="0" w:color="auto"/>
            </w:tcBorders>
            <w:shd w:val="clear" w:color="auto" w:fill="auto"/>
            <w:noWrap/>
            <w:vAlign w:val="center"/>
            <w:hideMark/>
          </w:tcPr>
          <w:p w:rsidR="005F3E4A" w:rsidRDefault="005F3E4A">
            <w:pPr>
              <w:jc w:val="center"/>
              <w:rPr>
                <w:color w:val="000000"/>
              </w:rPr>
            </w:pPr>
            <w:r>
              <w:rPr>
                <w:color w:val="000000"/>
              </w:rPr>
              <w:t>1047,5</w:t>
            </w:r>
          </w:p>
        </w:tc>
        <w:tc>
          <w:tcPr>
            <w:tcW w:w="1565" w:type="dxa"/>
            <w:tcBorders>
              <w:top w:val="nil"/>
              <w:left w:val="nil"/>
              <w:bottom w:val="single" w:sz="4" w:space="0" w:color="auto"/>
              <w:right w:val="single" w:sz="4" w:space="0" w:color="auto"/>
            </w:tcBorders>
            <w:shd w:val="clear" w:color="auto" w:fill="auto"/>
            <w:noWrap/>
            <w:vAlign w:val="center"/>
            <w:hideMark/>
          </w:tcPr>
          <w:p w:rsidR="005F3E4A" w:rsidRDefault="005F3E4A">
            <w:pPr>
              <w:jc w:val="center"/>
              <w:rPr>
                <w:color w:val="000000"/>
              </w:rPr>
            </w:pPr>
            <w:r>
              <w:rPr>
                <w:color w:val="000000"/>
              </w:rPr>
              <w:t>0</w:t>
            </w:r>
          </w:p>
        </w:tc>
        <w:tc>
          <w:tcPr>
            <w:tcW w:w="1565" w:type="dxa"/>
            <w:tcBorders>
              <w:top w:val="nil"/>
              <w:left w:val="nil"/>
              <w:bottom w:val="single" w:sz="4" w:space="0" w:color="auto"/>
              <w:right w:val="single" w:sz="4" w:space="0" w:color="auto"/>
            </w:tcBorders>
            <w:shd w:val="clear" w:color="auto" w:fill="auto"/>
            <w:noWrap/>
            <w:vAlign w:val="center"/>
            <w:hideMark/>
          </w:tcPr>
          <w:p w:rsidR="005F3E4A" w:rsidRDefault="005F3E4A">
            <w:pPr>
              <w:jc w:val="center"/>
              <w:rPr>
                <w:color w:val="000000"/>
              </w:rPr>
            </w:pPr>
            <w:r>
              <w:rPr>
                <w:color w:val="000000"/>
              </w:rPr>
              <w:t>0,0</w:t>
            </w:r>
          </w:p>
        </w:tc>
      </w:tr>
      <w:tr w:rsidR="005F3E4A" w:rsidTr="003C19AA">
        <w:trPr>
          <w:trHeight w:val="982"/>
        </w:trPr>
        <w:tc>
          <w:tcPr>
            <w:tcW w:w="3860" w:type="dxa"/>
            <w:tcBorders>
              <w:top w:val="nil"/>
              <w:left w:val="single" w:sz="4" w:space="0" w:color="auto"/>
              <w:bottom w:val="single" w:sz="4" w:space="0" w:color="auto"/>
              <w:right w:val="single" w:sz="4" w:space="0" w:color="auto"/>
            </w:tcBorders>
            <w:shd w:val="clear" w:color="auto" w:fill="auto"/>
            <w:vAlign w:val="center"/>
            <w:hideMark/>
          </w:tcPr>
          <w:p w:rsidR="005F3E4A" w:rsidRDefault="005F3E4A">
            <w:pPr>
              <w:rPr>
                <w:color w:val="000000"/>
              </w:rPr>
            </w:pPr>
            <w:r>
              <w:rPr>
                <w:color w:val="000000"/>
              </w:rPr>
              <w:t xml:space="preserve">Строительство распределительного газопровода для газоснабжения природным газом микрорайонов МО город Волхов Волховского муниципального района Ленинградской области: ул.Советская (четная сторона), ул.Воронежская, Лисички, Новый поселок, Архангело-Михайловский, Шкурина горка, Валим, Званка, Плеханово, Кикино, Симанково, Заполек, ул.Степана Разина, Халтурино, ул.Строительная (в том числе проектно-изыскательские работы) </w:t>
            </w:r>
          </w:p>
        </w:tc>
        <w:tc>
          <w:tcPr>
            <w:tcW w:w="1540" w:type="dxa"/>
            <w:tcBorders>
              <w:top w:val="nil"/>
              <w:left w:val="nil"/>
              <w:bottom w:val="single" w:sz="4" w:space="0" w:color="auto"/>
              <w:right w:val="single" w:sz="4" w:space="0" w:color="auto"/>
            </w:tcBorders>
            <w:shd w:val="clear" w:color="auto" w:fill="auto"/>
            <w:vAlign w:val="center"/>
            <w:hideMark/>
          </w:tcPr>
          <w:p w:rsidR="005F3E4A" w:rsidRDefault="005F3E4A">
            <w:pPr>
              <w:jc w:val="center"/>
              <w:rPr>
                <w:color w:val="000000"/>
              </w:rPr>
            </w:pPr>
            <w:r>
              <w:rPr>
                <w:color w:val="000000"/>
              </w:rPr>
              <w:t>8 000,0</w:t>
            </w:r>
          </w:p>
        </w:tc>
        <w:tc>
          <w:tcPr>
            <w:tcW w:w="1180" w:type="dxa"/>
            <w:tcBorders>
              <w:top w:val="nil"/>
              <w:left w:val="nil"/>
              <w:bottom w:val="single" w:sz="4" w:space="0" w:color="auto"/>
              <w:right w:val="single" w:sz="4" w:space="0" w:color="auto"/>
            </w:tcBorders>
            <w:shd w:val="clear" w:color="auto" w:fill="auto"/>
            <w:noWrap/>
            <w:vAlign w:val="center"/>
            <w:hideMark/>
          </w:tcPr>
          <w:p w:rsidR="005F3E4A" w:rsidRDefault="005F3E4A">
            <w:pPr>
              <w:jc w:val="center"/>
              <w:rPr>
                <w:color w:val="000000"/>
              </w:rPr>
            </w:pPr>
            <w:r>
              <w:rPr>
                <w:color w:val="000000"/>
              </w:rPr>
              <w:t>4 683,2</w:t>
            </w:r>
          </w:p>
        </w:tc>
        <w:tc>
          <w:tcPr>
            <w:tcW w:w="1565" w:type="dxa"/>
            <w:tcBorders>
              <w:top w:val="nil"/>
              <w:left w:val="nil"/>
              <w:bottom w:val="single" w:sz="4" w:space="0" w:color="auto"/>
              <w:right w:val="single" w:sz="4" w:space="0" w:color="auto"/>
            </w:tcBorders>
            <w:shd w:val="clear" w:color="auto" w:fill="auto"/>
            <w:noWrap/>
            <w:vAlign w:val="center"/>
            <w:hideMark/>
          </w:tcPr>
          <w:p w:rsidR="005F3E4A" w:rsidRDefault="005F3E4A">
            <w:pPr>
              <w:jc w:val="center"/>
              <w:rPr>
                <w:color w:val="000000"/>
              </w:rPr>
            </w:pPr>
            <w:r>
              <w:rPr>
                <w:color w:val="000000"/>
              </w:rPr>
              <w:t>-3316,8</w:t>
            </w:r>
          </w:p>
        </w:tc>
        <w:tc>
          <w:tcPr>
            <w:tcW w:w="1565" w:type="dxa"/>
            <w:tcBorders>
              <w:top w:val="nil"/>
              <w:left w:val="nil"/>
              <w:bottom w:val="single" w:sz="4" w:space="0" w:color="auto"/>
              <w:right w:val="single" w:sz="4" w:space="0" w:color="auto"/>
            </w:tcBorders>
            <w:shd w:val="clear" w:color="auto" w:fill="auto"/>
            <w:noWrap/>
            <w:vAlign w:val="center"/>
            <w:hideMark/>
          </w:tcPr>
          <w:p w:rsidR="005F3E4A" w:rsidRDefault="005F3E4A">
            <w:pPr>
              <w:jc w:val="center"/>
              <w:rPr>
                <w:color w:val="000000"/>
              </w:rPr>
            </w:pPr>
            <w:r>
              <w:rPr>
                <w:color w:val="000000"/>
              </w:rPr>
              <w:t>-41,5</w:t>
            </w:r>
          </w:p>
        </w:tc>
      </w:tr>
      <w:tr w:rsidR="005F3E4A" w:rsidTr="005F3E4A">
        <w:trPr>
          <w:trHeight w:val="1605"/>
        </w:trPr>
        <w:tc>
          <w:tcPr>
            <w:tcW w:w="3860" w:type="dxa"/>
            <w:tcBorders>
              <w:top w:val="nil"/>
              <w:left w:val="single" w:sz="4" w:space="0" w:color="auto"/>
              <w:bottom w:val="single" w:sz="4" w:space="0" w:color="auto"/>
              <w:right w:val="single" w:sz="4" w:space="0" w:color="auto"/>
            </w:tcBorders>
            <w:shd w:val="clear" w:color="auto" w:fill="auto"/>
            <w:vAlign w:val="center"/>
            <w:hideMark/>
          </w:tcPr>
          <w:p w:rsidR="005F3E4A" w:rsidRDefault="005F3E4A">
            <w:pPr>
              <w:rPr>
                <w:color w:val="000000"/>
              </w:rPr>
            </w:pPr>
            <w:r>
              <w:rPr>
                <w:color w:val="000000"/>
              </w:rPr>
              <w:t>Ремонт улиц, дорог, тротуаров, дворовых территорий и другие мероприятия по поддержанию существующей сети автомобильных дорог</w:t>
            </w:r>
          </w:p>
        </w:tc>
        <w:tc>
          <w:tcPr>
            <w:tcW w:w="1540" w:type="dxa"/>
            <w:tcBorders>
              <w:top w:val="nil"/>
              <w:left w:val="nil"/>
              <w:bottom w:val="single" w:sz="4" w:space="0" w:color="auto"/>
              <w:right w:val="single" w:sz="4" w:space="0" w:color="auto"/>
            </w:tcBorders>
            <w:shd w:val="clear" w:color="auto" w:fill="auto"/>
            <w:vAlign w:val="center"/>
            <w:hideMark/>
          </w:tcPr>
          <w:p w:rsidR="005F3E4A" w:rsidRDefault="005F3E4A" w:rsidP="008146FD">
            <w:pPr>
              <w:jc w:val="center"/>
              <w:rPr>
                <w:color w:val="000000"/>
              </w:rPr>
            </w:pPr>
            <w:r>
              <w:rPr>
                <w:color w:val="000000"/>
              </w:rPr>
              <w:t>1</w:t>
            </w:r>
            <w:r w:rsidR="008146FD">
              <w:rPr>
                <w:color w:val="000000"/>
              </w:rPr>
              <w:t>4</w:t>
            </w:r>
            <w:r>
              <w:rPr>
                <w:color w:val="000000"/>
              </w:rPr>
              <w:t xml:space="preserve"> 500,0</w:t>
            </w:r>
          </w:p>
        </w:tc>
        <w:tc>
          <w:tcPr>
            <w:tcW w:w="1180" w:type="dxa"/>
            <w:tcBorders>
              <w:top w:val="nil"/>
              <w:left w:val="nil"/>
              <w:bottom w:val="single" w:sz="4" w:space="0" w:color="auto"/>
              <w:right w:val="single" w:sz="4" w:space="0" w:color="auto"/>
            </w:tcBorders>
            <w:shd w:val="clear" w:color="auto" w:fill="auto"/>
            <w:noWrap/>
            <w:vAlign w:val="center"/>
            <w:hideMark/>
          </w:tcPr>
          <w:p w:rsidR="005F3E4A" w:rsidRDefault="005F3E4A">
            <w:pPr>
              <w:jc w:val="center"/>
              <w:rPr>
                <w:color w:val="000000"/>
              </w:rPr>
            </w:pPr>
            <w:r>
              <w:rPr>
                <w:color w:val="000000"/>
              </w:rPr>
              <w:t>11 980,2</w:t>
            </w:r>
          </w:p>
        </w:tc>
        <w:tc>
          <w:tcPr>
            <w:tcW w:w="1565" w:type="dxa"/>
            <w:tcBorders>
              <w:top w:val="nil"/>
              <w:left w:val="nil"/>
              <w:bottom w:val="single" w:sz="4" w:space="0" w:color="auto"/>
              <w:right w:val="single" w:sz="4" w:space="0" w:color="auto"/>
            </w:tcBorders>
            <w:shd w:val="clear" w:color="auto" w:fill="auto"/>
            <w:noWrap/>
            <w:vAlign w:val="center"/>
            <w:hideMark/>
          </w:tcPr>
          <w:p w:rsidR="005F3E4A" w:rsidRDefault="005F3E4A" w:rsidP="008146FD">
            <w:pPr>
              <w:jc w:val="center"/>
              <w:rPr>
                <w:color w:val="000000"/>
              </w:rPr>
            </w:pPr>
            <w:r>
              <w:rPr>
                <w:color w:val="000000"/>
              </w:rPr>
              <w:t>-</w:t>
            </w:r>
            <w:r w:rsidR="008146FD">
              <w:rPr>
                <w:color w:val="000000"/>
              </w:rPr>
              <w:t>2</w:t>
            </w:r>
            <w:r>
              <w:rPr>
                <w:color w:val="000000"/>
              </w:rPr>
              <w:t>519,8</w:t>
            </w:r>
          </w:p>
        </w:tc>
        <w:tc>
          <w:tcPr>
            <w:tcW w:w="1565" w:type="dxa"/>
            <w:tcBorders>
              <w:top w:val="nil"/>
              <w:left w:val="nil"/>
              <w:bottom w:val="single" w:sz="4" w:space="0" w:color="auto"/>
              <w:right w:val="single" w:sz="4" w:space="0" w:color="auto"/>
            </w:tcBorders>
            <w:shd w:val="clear" w:color="auto" w:fill="auto"/>
            <w:noWrap/>
            <w:vAlign w:val="center"/>
            <w:hideMark/>
          </w:tcPr>
          <w:p w:rsidR="005F3E4A" w:rsidRDefault="005F3E4A" w:rsidP="008146FD">
            <w:pPr>
              <w:jc w:val="center"/>
              <w:rPr>
                <w:color w:val="000000"/>
              </w:rPr>
            </w:pPr>
            <w:r>
              <w:rPr>
                <w:color w:val="000000"/>
              </w:rPr>
              <w:t>-1</w:t>
            </w:r>
            <w:r w:rsidR="008146FD">
              <w:rPr>
                <w:color w:val="000000"/>
              </w:rPr>
              <w:t>7</w:t>
            </w:r>
            <w:r>
              <w:rPr>
                <w:color w:val="000000"/>
              </w:rPr>
              <w:t>,</w:t>
            </w:r>
            <w:r w:rsidR="008146FD">
              <w:rPr>
                <w:color w:val="000000"/>
              </w:rPr>
              <w:t>4</w:t>
            </w:r>
          </w:p>
        </w:tc>
      </w:tr>
      <w:tr w:rsidR="005F3E4A" w:rsidTr="005F3E4A">
        <w:trPr>
          <w:trHeight w:val="1575"/>
        </w:trPr>
        <w:tc>
          <w:tcPr>
            <w:tcW w:w="3860" w:type="dxa"/>
            <w:tcBorders>
              <w:top w:val="nil"/>
              <w:left w:val="single" w:sz="4" w:space="0" w:color="auto"/>
              <w:bottom w:val="single" w:sz="4" w:space="0" w:color="auto"/>
              <w:right w:val="single" w:sz="4" w:space="0" w:color="auto"/>
            </w:tcBorders>
            <w:shd w:val="clear" w:color="auto" w:fill="auto"/>
            <w:vAlign w:val="center"/>
            <w:hideMark/>
          </w:tcPr>
          <w:p w:rsidR="005F3E4A" w:rsidRDefault="005F3E4A">
            <w:pPr>
              <w:rPr>
                <w:color w:val="000000"/>
              </w:rPr>
            </w:pPr>
            <w:r>
              <w:rPr>
                <w:color w:val="000000"/>
              </w:rPr>
              <w:lastRenderedPageBreak/>
              <w:t>Мероприятия, направленные на реализацию государственной программы Ленинградской области "Развитие автомобильных дорог Ленинградской области"</w:t>
            </w:r>
          </w:p>
        </w:tc>
        <w:tc>
          <w:tcPr>
            <w:tcW w:w="1540" w:type="dxa"/>
            <w:tcBorders>
              <w:top w:val="nil"/>
              <w:left w:val="nil"/>
              <w:bottom w:val="single" w:sz="4" w:space="0" w:color="auto"/>
              <w:right w:val="single" w:sz="4" w:space="0" w:color="auto"/>
            </w:tcBorders>
            <w:shd w:val="clear" w:color="auto" w:fill="auto"/>
            <w:vAlign w:val="center"/>
            <w:hideMark/>
          </w:tcPr>
          <w:p w:rsidR="005F3E4A" w:rsidRDefault="005F3E4A">
            <w:pPr>
              <w:jc w:val="center"/>
              <w:rPr>
                <w:color w:val="000000"/>
              </w:rPr>
            </w:pPr>
            <w:r>
              <w:rPr>
                <w:color w:val="000000"/>
              </w:rPr>
              <w:t>1 500,0</w:t>
            </w:r>
          </w:p>
        </w:tc>
        <w:tc>
          <w:tcPr>
            <w:tcW w:w="1180" w:type="dxa"/>
            <w:tcBorders>
              <w:top w:val="nil"/>
              <w:left w:val="nil"/>
              <w:bottom w:val="single" w:sz="4" w:space="0" w:color="auto"/>
              <w:right w:val="single" w:sz="4" w:space="0" w:color="auto"/>
            </w:tcBorders>
            <w:shd w:val="clear" w:color="auto" w:fill="auto"/>
            <w:noWrap/>
            <w:vAlign w:val="center"/>
            <w:hideMark/>
          </w:tcPr>
          <w:p w:rsidR="005F3E4A" w:rsidRDefault="005F3E4A">
            <w:pPr>
              <w:jc w:val="center"/>
              <w:rPr>
                <w:color w:val="000000"/>
              </w:rPr>
            </w:pPr>
            <w:r>
              <w:rPr>
                <w:color w:val="000000"/>
              </w:rPr>
              <w:t>3381,8</w:t>
            </w:r>
          </w:p>
        </w:tc>
        <w:tc>
          <w:tcPr>
            <w:tcW w:w="1565" w:type="dxa"/>
            <w:tcBorders>
              <w:top w:val="nil"/>
              <w:left w:val="nil"/>
              <w:bottom w:val="single" w:sz="4" w:space="0" w:color="auto"/>
              <w:right w:val="single" w:sz="4" w:space="0" w:color="auto"/>
            </w:tcBorders>
            <w:shd w:val="clear" w:color="auto" w:fill="auto"/>
            <w:noWrap/>
            <w:vAlign w:val="center"/>
            <w:hideMark/>
          </w:tcPr>
          <w:p w:rsidR="005F3E4A" w:rsidRDefault="00117818">
            <w:pPr>
              <w:jc w:val="center"/>
              <w:rPr>
                <w:color w:val="000000"/>
              </w:rPr>
            </w:pPr>
            <w:r>
              <w:rPr>
                <w:color w:val="000000"/>
              </w:rPr>
              <w:t>+</w:t>
            </w:r>
            <w:r w:rsidR="005F3E4A">
              <w:rPr>
                <w:color w:val="000000"/>
              </w:rPr>
              <w:t>1881,8</w:t>
            </w:r>
          </w:p>
        </w:tc>
        <w:tc>
          <w:tcPr>
            <w:tcW w:w="1565" w:type="dxa"/>
            <w:tcBorders>
              <w:top w:val="nil"/>
              <w:left w:val="nil"/>
              <w:bottom w:val="single" w:sz="4" w:space="0" w:color="auto"/>
              <w:right w:val="single" w:sz="4" w:space="0" w:color="auto"/>
            </w:tcBorders>
            <w:shd w:val="clear" w:color="auto" w:fill="auto"/>
            <w:noWrap/>
            <w:vAlign w:val="center"/>
            <w:hideMark/>
          </w:tcPr>
          <w:p w:rsidR="005F3E4A" w:rsidRDefault="004D21D7">
            <w:pPr>
              <w:jc w:val="center"/>
              <w:rPr>
                <w:color w:val="000000"/>
              </w:rPr>
            </w:pPr>
            <w:r>
              <w:rPr>
                <w:color w:val="000000"/>
              </w:rPr>
              <w:t>+</w:t>
            </w:r>
            <w:r w:rsidR="005F3E4A">
              <w:rPr>
                <w:color w:val="000000"/>
              </w:rPr>
              <w:t>125,5</w:t>
            </w:r>
          </w:p>
        </w:tc>
      </w:tr>
      <w:tr w:rsidR="005F3E4A" w:rsidTr="005F3E4A">
        <w:trPr>
          <w:trHeight w:val="945"/>
        </w:trPr>
        <w:tc>
          <w:tcPr>
            <w:tcW w:w="3860" w:type="dxa"/>
            <w:tcBorders>
              <w:top w:val="nil"/>
              <w:left w:val="single" w:sz="4" w:space="0" w:color="auto"/>
              <w:bottom w:val="single" w:sz="4" w:space="0" w:color="auto"/>
              <w:right w:val="single" w:sz="4" w:space="0" w:color="auto"/>
            </w:tcBorders>
            <w:shd w:val="clear" w:color="auto" w:fill="auto"/>
            <w:vAlign w:val="center"/>
            <w:hideMark/>
          </w:tcPr>
          <w:p w:rsidR="005F3E4A" w:rsidRDefault="005F3E4A">
            <w:pPr>
              <w:rPr>
                <w:color w:val="000000"/>
              </w:rPr>
            </w:pPr>
            <w:r>
              <w:rPr>
                <w:color w:val="000000"/>
              </w:rPr>
              <w:t>Ремонтные работы в МБУК "Волховский городской Дворец культуры"</w:t>
            </w:r>
          </w:p>
        </w:tc>
        <w:tc>
          <w:tcPr>
            <w:tcW w:w="1540" w:type="dxa"/>
            <w:tcBorders>
              <w:top w:val="nil"/>
              <w:left w:val="nil"/>
              <w:bottom w:val="single" w:sz="4" w:space="0" w:color="auto"/>
              <w:right w:val="single" w:sz="4" w:space="0" w:color="auto"/>
            </w:tcBorders>
            <w:shd w:val="clear" w:color="auto" w:fill="auto"/>
            <w:vAlign w:val="center"/>
            <w:hideMark/>
          </w:tcPr>
          <w:p w:rsidR="005F3E4A" w:rsidRDefault="005F3E4A">
            <w:pPr>
              <w:jc w:val="center"/>
              <w:rPr>
                <w:color w:val="000000"/>
              </w:rPr>
            </w:pPr>
            <w:r>
              <w:rPr>
                <w:color w:val="000000"/>
              </w:rPr>
              <w:t>650,0</w:t>
            </w:r>
          </w:p>
        </w:tc>
        <w:tc>
          <w:tcPr>
            <w:tcW w:w="1180" w:type="dxa"/>
            <w:tcBorders>
              <w:top w:val="nil"/>
              <w:left w:val="nil"/>
              <w:bottom w:val="single" w:sz="4" w:space="0" w:color="auto"/>
              <w:right w:val="single" w:sz="4" w:space="0" w:color="auto"/>
            </w:tcBorders>
            <w:shd w:val="clear" w:color="auto" w:fill="auto"/>
            <w:noWrap/>
            <w:vAlign w:val="center"/>
            <w:hideMark/>
          </w:tcPr>
          <w:p w:rsidR="005F3E4A" w:rsidRDefault="005F3E4A">
            <w:pPr>
              <w:jc w:val="center"/>
              <w:rPr>
                <w:color w:val="000000"/>
              </w:rPr>
            </w:pPr>
            <w:r>
              <w:rPr>
                <w:color w:val="000000"/>
              </w:rPr>
              <w:t>650,0</w:t>
            </w:r>
          </w:p>
        </w:tc>
        <w:tc>
          <w:tcPr>
            <w:tcW w:w="1565" w:type="dxa"/>
            <w:tcBorders>
              <w:top w:val="nil"/>
              <w:left w:val="nil"/>
              <w:bottom w:val="single" w:sz="4" w:space="0" w:color="auto"/>
              <w:right w:val="single" w:sz="4" w:space="0" w:color="auto"/>
            </w:tcBorders>
            <w:shd w:val="clear" w:color="auto" w:fill="auto"/>
            <w:noWrap/>
            <w:vAlign w:val="center"/>
            <w:hideMark/>
          </w:tcPr>
          <w:p w:rsidR="005F3E4A" w:rsidRDefault="005F3E4A">
            <w:pPr>
              <w:jc w:val="center"/>
              <w:rPr>
                <w:color w:val="000000"/>
              </w:rPr>
            </w:pPr>
            <w:r>
              <w:rPr>
                <w:color w:val="000000"/>
              </w:rPr>
              <w:t>0</w:t>
            </w:r>
          </w:p>
        </w:tc>
        <w:tc>
          <w:tcPr>
            <w:tcW w:w="1565" w:type="dxa"/>
            <w:tcBorders>
              <w:top w:val="nil"/>
              <w:left w:val="nil"/>
              <w:bottom w:val="single" w:sz="4" w:space="0" w:color="auto"/>
              <w:right w:val="single" w:sz="4" w:space="0" w:color="auto"/>
            </w:tcBorders>
            <w:shd w:val="clear" w:color="auto" w:fill="auto"/>
            <w:noWrap/>
            <w:vAlign w:val="center"/>
            <w:hideMark/>
          </w:tcPr>
          <w:p w:rsidR="005F3E4A" w:rsidRDefault="005F3E4A">
            <w:pPr>
              <w:jc w:val="center"/>
              <w:rPr>
                <w:color w:val="000000"/>
              </w:rPr>
            </w:pPr>
            <w:r>
              <w:rPr>
                <w:color w:val="000000"/>
              </w:rPr>
              <w:t>0,0</w:t>
            </w:r>
          </w:p>
        </w:tc>
      </w:tr>
      <w:tr w:rsidR="005F3E4A" w:rsidTr="005F3E4A">
        <w:trPr>
          <w:trHeight w:val="570"/>
        </w:trPr>
        <w:tc>
          <w:tcPr>
            <w:tcW w:w="3860" w:type="dxa"/>
            <w:tcBorders>
              <w:top w:val="nil"/>
              <w:left w:val="single" w:sz="4" w:space="0" w:color="auto"/>
              <w:bottom w:val="single" w:sz="4" w:space="0" w:color="auto"/>
              <w:right w:val="single" w:sz="4" w:space="0" w:color="auto"/>
            </w:tcBorders>
            <w:shd w:val="clear" w:color="auto" w:fill="auto"/>
            <w:vAlign w:val="center"/>
            <w:hideMark/>
          </w:tcPr>
          <w:p w:rsidR="005F3E4A" w:rsidRDefault="005F3E4A">
            <w:pPr>
              <w:rPr>
                <w:color w:val="000000"/>
              </w:rPr>
            </w:pPr>
            <w:r>
              <w:rPr>
                <w:color w:val="000000"/>
              </w:rPr>
              <w:t>Реконструкция стадиона "Локомотив"</w:t>
            </w:r>
          </w:p>
        </w:tc>
        <w:tc>
          <w:tcPr>
            <w:tcW w:w="1540" w:type="dxa"/>
            <w:tcBorders>
              <w:top w:val="nil"/>
              <w:left w:val="nil"/>
              <w:bottom w:val="single" w:sz="4" w:space="0" w:color="auto"/>
              <w:right w:val="single" w:sz="4" w:space="0" w:color="auto"/>
            </w:tcBorders>
            <w:shd w:val="clear" w:color="auto" w:fill="auto"/>
            <w:vAlign w:val="center"/>
            <w:hideMark/>
          </w:tcPr>
          <w:p w:rsidR="005F3E4A" w:rsidRDefault="005F3E4A">
            <w:pPr>
              <w:jc w:val="center"/>
              <w:rPr>
                <w:color w:val="000000"/>
              </w:rPr>
            </w:pPr>
            <w:r>
              <w:rPr>
                <w:color w:val="000000"/>
              </w:rPr>
              <w:t>9 028,7</w:t>
            </w:r>
          </w:p>
        </w:tc>
        <w:tc>
          <w:tcPr>
            <w:tcW w:w="1180" w:type="dxa"/>
            <w:tcBorders>
              <w:top w:val="nil"/>
              <w:left w:val="nil"/>
              <w:bottom w:val="single" w:sz="4" w:space="0" w:color="auto"/>
              <w:right w:val="single" w:sz="4" w:space="0" w:color="auto"/>
            </w:tcBorders>
            <w:shd w:val="clear" w:color="auto" w:fill="auto"/>
            <w:vAlign w:val="center"/>
            <w:hideMark/>
          </w:tcPr>
          <w:p w:rsidR="005F3E4A" w:rsidRDefault="005F3E4A">
            <w:pPr>
              <w:jc w:val="center"/>
              <w:rPr>
                <w:color w:val="000000"/>
              </w:rPr>
            </w:pPr>
            <w:r>
              <w:rPr>
                <w:color w:val="000000"/>
              </w:rPr>
              <w:t>60191,3</w:t>
            </w:r>
          </w:p>
        </w:tc>
        <w:tc>
          <w:tcPr>
            <w:tcW w:w="1565" w:type="dxa"/>
            <w:tcBorders>
              <w:top w:val="nil"/>
              <w:left w:val="nil"/>
              <w:bottom w:val="single" w:sz="4" w:space="0" w:color="auto"/>
              <w:right w:val="single" w:sz="4" w:space="0" w:color="auto"/>
            </w:tcBorders>
            <w:shd w:val="clear" w:color="auto" w:fill="auto"/>
            <w:noWrap/>
            <w:vAlign w:val="center"/>
            <w:hideMark/>
          </w:tcPr>
          <w:p w:rsidR="005F3E4A" w:rsidRDefault="00117818">
            <w:pPr>
              <w:jc w:val="center"/>
              <w:rPr>
                <w:color w:val="000000"/>
              </w:rPr>
            </w:pPr>
            <w:r>
              <w:rPr>
                <w:color w:val="000000"/>
              </w:rPr>
              <w:t>+</w:t>
            </w:r>
            <w:r w:rsidR="005F3E4A">
              <w:rPr>
                <w:color w:val="000000"/>
              </w:rPr>
              <w:t>51162,6</w:t>
            </w:r>
          </w:p>
        </w:tc>
        <w:tc>
          <w:tcPr>
            <w:tcW w:w="1565" w:type="dxa"/>
            <w:tcBorders>
              <w:top w:val="nil"/>
              <w:left w:val="nil"/>
              <w:bottom w:val="single" w:sz="4" w:space="0" w:color="auto"/>
              <w:right w:val="single" w:sz="4" w:space="0" w:color="auto"/>
            </w:tcBorders>
            <w:shd w:val="clear" w:color="auto" w:fill="auto"/>
            <w:noWrap/>
            <w:vAlign w:val="center"/>
            <w:hideMark/>
          </w:tcPr>
          <w:p w:rsidR="005F3E4A" w:rsidRDefault="004D21D7">
            <w:pPr>
              <w:jc w:val="center"/>
              <w:rPr>
                <w:color w:val="000000"/>
              </w:rPr>
            </w:pPr>
            <w:r>
              <w:rPr>
                <w:color w:val="000000"/>
              </w:rPr>
              <w:t>+</w:t>
            </w:r>
            <w:r w:rsidR="005F3E4A">
              <w:rPr>
                <w:color w:val="000000"/>
              </w:rPr>
              <w:t>566,7</w:t>
            </w:r>
          </w:p>
        </w:tc>
      </w:tr>
      <w:tr w:rsidR="005F3E4A" w:rsidTr="005F3E4A">
        <w:trPr>
          <w:trHeight w:val="960"/>
        </w:trPr>
        <w:tc>
          <w:tcPr>
            <w:tcW w:w="3860" w:type="dxa"/>
            <w:tcBorders>
              <w:top w:val="nil"/>
              <w:left w:val="single" w:sz="4" w:space="0" w:color="auto"/>
              <w:bottom w:val="single" w:sz="4" w:space="0" w:color="auto"/>
              <w:right w:val="single" w:sz="4" w:space="0" w:color="auto"/>
            </w:tcBorders>
            <w:shd w:val="clear" w:color="auto" w:fill="auto"/>
            <w:vAlign w:val="center"/>
            <w:hideMark/>
          </w:tcPr>
          <w:p w:rsidR="005F3E4A" w:rsidRDefault="005F3E4A">
            <w:pPr>
              <w:rPr>
                <w:color w:val="000000"/>
              </w:rPr>
            </w:pPr>
            <w:r>
              <w:rPr>
                <w:color w:val="000000"/>
              </w:rPr>
              <w:t>Ремонт городского защищенного пункта управления по Волховскому проспекту</w:t>
            </w:r>
          </w:p>
        </w:tc>
        <w:tc>
          <w:tcPr>
            <w:tcW w:w="1540" w:type="dxa"/>
            <w:tcBorders>
              <w:top w:val="nil"/>
              <w:left w:val="nil"/>
              <w:bottom w:val="single" w:sz="4" w:space="0" w:color="auto"/>
              <w:right w:val="single" w:sz="4" w:space="0" w:color="auto"/>
            </w:tcBorders>
            <w:shd w:val="clear" w:color="auto" w:fill="auto"/>
            <w:vAlign w:val="center"/>
            <w:hideMark/>
          </w:tcPr>
          <w:p w:rsidR="005F3E4A" w:rsidRDefault="005F3E4A">
            <w:pPr>
              <w:jc w:val="center"/>
              <w:rPr>
                <w:color w:val="000000"/>
              </w:rPr>
            </w:pPr>
            <w:r>
              <w:rPr>
                <w:color w:val="000000"/>
              </w:rPr>
              <w:t>1 600,0</w:t>
            </w:r>
          </w:p>
        </w:tc>
        <w:tc>
          <w:tcPr>
            <w:tcW w:w="1180" w:type="dxa"/>
            <w:tcBorders>
              <w:top w:val="nil"/>
              <w:left w:val="nil"/>
              <w:bottom w:val="single" w:sz="4" w:space="0" w:color="auto"/>
              <w:right w:val="single" w:sz="4" w:space="0" w:color="auto"/>
            </w:tcBorders>
            <w:shd w:val="clear" w:color="auto" w:fill="auto"/>
            <w:vAlign w:val="center"/>
            <w:hideMark/>
          </w:tcPr>
          <w:p w:rsidR="005F3E4A" w:rsidRDefault="005F3E4A">
            <w:pPr>
              <w:jc w:val="center"/>
              <w:rPr>
                <w:color w:val="000000"/>
              </w:rPr>
            </w:pPr>
            <w:r>
              <w:rPr>
                <w:color w:val="000000"/>
              </w:rPr>
              <w:t>1600,0</w:t>
            </w:r>
          </w:p>
        </w:tc>
        <w:tc>
          <w:tcPr>
            <w:tcW w:w="1565" w:type="dxa"/>
            <w:tcBorders>
              <w:top w:val="nil"/>
              <w:left w:val="nil"/>
              <w:bottom w:val="single" w:sz="4" w:space="0" w:color="auto"/>
              <w:right w:val="single" w:sz="4" w:space="0" w:color="auto"/>
            </w:tcBorders>
            <w:shd w:val="clear" w:color="auto" w:fill="auto"/>
            <w:noWrap/>
            <w:vAlign w:val="center"/>
            <w:hideMark/>
          </w:tcPr>
          <w:p w:rsidR="005F3E4A" w:rsidRDefault="005F3E4A">
            <w:pPr>
              <w:jc w:val="center"/>
              <w:rPr>
                <w:color w:val="000000"/>
              </w:rPr>
            </w:pPr>
            <w:r>
              <w:rPr>
                <w:color w:val="000000"/>
              </w:rPr>
              <w:t>0</w:t>
            </w:r>
          </w:p>
        </w:tc>
        <w:tc>
          <w:tcPr>
            <w:tcW w:w="1565" w:type="dxa"/>
            <w:tcBorders>
              <w:top w:val="nil"/>
              <w:left w:val="nil"/>
              <w:bottom w:val="single" w:sz="4" w:space="0" w:color="auto"/>
              <w:right w:val="single" w:sz="4" w:space="0" w:color="auto"/>
            </w:tcBorders>
            <w:shd w:val="clear" w:color="auto" w:fill="auto"/>
            <w:noWrap/>
            <w:vAlign w:val="center"/>
            <w:hideMark/>
          </w:tcPr>
          <w:p w:rsidR="005F3E4A" w:rsidRDefault="005F3E4A">
            <w:pPr>
              <w:jc w:val="center"/>
              <w:rPr>
                <w:color w:val="000000"/>
              </w:rPr>
            </w:pPr>
            <w:r>
              <w:rPr>
                <w:color w:val="000000"/>
              </w:rPr>
              <w:t>0,0</w:t>
            </w:r>
          </w:p>
        </w:tc>
      </w:tr>
      <w:tr w:rsidR="005F3E4A" w:rsidTr="00392E7B">
        <w:trPr>
          <w:trHeight w:val="415"/>
        </w:trPr>
        <w:tc>
          <w:tcPr>
            <w:tcW w:w="3860" w:type="dxa"/>
            <w:tcBorders>
              <w:top w:val="nil"/>
              <w:left w:val="single" w:sz="4" w:space="0" w:color="auto"/>
              <w:bottom w:val="single" w:sz="4" w:space="0" w:color="auto"/>
              <w:right w:val="single" w:sz="4" w:space="0" w:color="auto"/>
            </w:tcBorders>
            <w:shd w:val="clear" w:color="auto" w:fill="auto"/>
            <w:vAlign w:val="center"/>
            <w:hideMark/>
          </w:tcPr>
          <w:p w:rsidR="005F3E4A" w:rsidRDefault="005F3E4A">
            <w:pPr>
              <w:rPr>
                <w:color w:val="000000"/>
              </w:rPr>
            </w:pPr>
            <w:r>
              <w:rPr>
                <w:color w:val="000000"/>
              </w:rPr>
              <w:t>Мероприятия по изменению циклов светофорного регулирования на 4 светофорных постах</w:t>
            </w:r>
          </w:p>
        </w:tc>
        <w:tc>
          <w:tcPr>
            <w:tcW w:w="1540" w:type="dxa"/>
            <w:tcBorders>
              <w:top w:val="nil"/>
              <w:left w:val="nil"/>
              <w:bottom w:val="single" w:sz="4" w:space="0" w:color="auto"/>
              <w:right w:val="single" w:sz="4" w:space="0" w:color="auto"/>
            </w:tcBorders>
            <w:shd w:val="clear" w:color="auto" w:fill="auto"/>
            <w:vAlign w:val="center"/>
            <w:hideMark/>
          </w:tcPr>
          <w:p w:rsidR="005F3E4A" w:rsidRDefault="005F3E4A">
            <w:pPr>
              <w:jc w:val="center"/>
              <w:rPr>
                <w:color w:val="000000"/>
              </w:rPr>
            </w:pPr>
            <w:r>
              <w:rPr>
                <w:color w:val="000000"/>
              </w:rPr>
              <w:t>263,0</w:t>
            </w:r>
          </w:p>
        </w:tc>
        <w:tc>
          <w:tcPr>
            <w:tcW w:w="1180" w:type="dxa"/>
            <w:tcBorders>
              <w:top w:val="nil"/>
              <w:left w:val="nil"/>
              <w:bottom w:val="single" w:sz="4" w:space="0" w:color="auto"/>
              <w:right w:val="single" w:sz="4" w:space="0" w:color="auto"/>
            </w:tcBorders>
            <w:shd w:val="clear" w:color="auto" w:fill="auto"/>
            <w:vAlign w:val="center"/>
            <w:hideMark/>
          </w:tcPr>
          <w:p w:rsidR="005F3E4A" w:rsidRDefault="005F3E4A">
            <w:pPr>
              <w:jc w:val="center"/>
              <w:rPr>
                <w:color w:val="000000"/>
              </w:rPr>
            </w:pPr>
            <w:r>
              <w:rPr>
                <w:color w:val="000000"/>
              </w:rPr>
              <w:t>263,0</w:t>
            </w:r>
          </w:p>
        </w:tc>
        <w:tc>
          <w:tcPr>
            <w:tcW w:w="1565" w:type="dxa"/>
            <w:tcBorders>
              <w:top w:val="nil"/>
              <w:left w:val="nil"/>
              <w:bottom w:val="single" w:sz="4" w:space="0" w:color="auto"/>
              <w:right w:val="single" w:sz="4" w:space="0" w:color="auto"/>
            </w:tcBorders>
            <w:shd w:val="clear" w:color="auto" w:fill="auto"/>
            <w:noWrap/>
            <w:vAlign w:val="center"/>
            <w:hideMark/>
          </w:tcPr>
          <w:p w:rsidR="005F3E4A" w:rsidRDefault="005F3E4A">
            <w:pPr>
              <w:jc w:val="center"/>
              <w:rPr>
                <w:color w:val="000000"/>
              </w:rPr>
            </w:pPr>
            <w:r>
              <w:rPr>
                <w:color w:val="000000"/>
              </w:rPr>
              <w:t>0</w:t>
            </w:r>
          </w:p>
        </w:tc>
        <w:tc>
          <w:tcPr>
            <w:tcW w:w="1565" w:type="dxa"/>
            <w:tcBorders>
              <w:top w:val="nil"/>
              <w:left w:val="nil"/>
              <w:bottom w:val="single" w:sz="4" w:space="0" w:color="auto"/>
              <w:right w:val="single" w:sz="4" w:space="0" w:color="auto"/>
            </w:tcBorders>
            <w:shd w:val="clear" w:color="auto" w:fill="auto"/>
            <w:noWrap/>
            <w:vAlign w:val="center"/>
            <w:hideMark/>
          </w:tcPr>
          <w:p w:rsidR="005F3E4A" w:rsidRDefault="005F3E4A">
            <w:pPr>
              <w:jc w:val="center"/>
              <w:rPr>
                <w:color w:val="000000"/>
              </w:rPr>
            </w:pPr>
            <w:r>
              <w:rPr>
                <w:color w:val="000000"/>
              </w:rPr>
              <w:t>0,0</w:t>
            </w:r>
          </w:p>
        </w:tc>
      </w:tr>
      <w:tr w:rsidR="005F3E4A" w:rsidTr="005F3E4A">
        <w:trPr>
          <w:trHeight w:val="915"/>
        </w:trPr>
        <w:tc>
          <w:tcPr>
            <w:tcW w:w="3860" w:type="dxa"/>
            <w:tcBorders>
              <w:top w:val="nil"/>
              <w:left w:val="single" w:sz="4" w:space="0" w:color="auto"/>
              <w:bottom w:val="single" w:sz="4" w:space="0" w:color="auto"/>
              <w:right w:val="single" w:sz="4" w:space="0" w:color="auto"/>
            </w:tcBorders>
            <w:shd w:val="clear" w:color="auto" w:fill="auto"/>
            <w:vAlign w:val="center"/>
            <w:hideMark/>
          </w:tcPr>
          <w:p w:rsidR="005F3E4A" w:rsidRDefault="005F3E4A">
            <w:pPr>
              <w:rPr>
                <w:color w:val="000000"/>
              </w:rPr>
            </w:pPr>
            <w:r>
              <w:rPr>
                <w:color w:val="000000"/>
              </w:rPr>
              <w:t>Приобретение и установка дорожных знаков на флуорисцентной пленке желто-зеленого цвета</w:t>
            </w:r>
          </w:p>
        </w:tc>
        <w:tc>
          <w:tcPr>
            <w:tcW w:w="1540" w:type="dxa"/>
            <w:tcBorders>
              <w:top w:val="nil"/>
              <w:left w:val="nil"/>
              <w:bottom w:val="single" w:sz="4" w:space="0" w:color="auto"/>
              <w:right w:val="single" w:sz="4" w:space="0" w:color="auto"/>
            </w:tcBorders>
            <w:shd w:val="clear" w:color="auto" w:fill="auto"/>
            <w:vAlign w:val="center"/>
            <w:hideMark/>
          </w:tcPr>
          <w:p w:rsidR="005F3E4A" w:rsidRDefault="005F3E4A">
            <w:pPr>
              <w:jc w:val="center"/>
              <w:rPr>
                <w:color w:val="000000"/>
              </w:rPr>
            </w:pPr>
            <w:r>
              <w:rPr>
                <w:color w:val="000000"/>
              </w:rPr>
              <w:t>1 500,0</w:t>
            </w:r>
          </w:p>
        </w:tc>
        <w:tc>
          <w:tcPr>
            <w:tcW w:w="1180" w:type="dxa"/>
            <w:tcBorders>
              <w:top w:val="nil"/>
              <w:left w:val="nil"/>
              <w:bottom w:val="single" w:sz="4" w:space="0" w:color="auto"/>
              <w:right w:val="single" w:sz="4" w:space="0" w:color="auto"/>
            </w:tcBorders>
            <w:shd w:val="clear" w:color="auto" w:fill="auto"/>
            <w:vAlign w:val="center"/>
            <w:hideMark/>
          </w:tcPr>
          <w:p w:rsidR="005F3E4A" w:rsidRDefault="005F3E4A">
            <w:pPr>
              <w:jc w:val="center"/>
              <w:rPr>
                <w:color w:val="000000"/>
              </w:rPr>
            </w:pPr>
            <w:r>
              <w:rPr>
                <w:color w:val="000000"/>
              </w:rPr>
              <w:t>1500,0</w:t>
            </w:r>
          </w:p>
        </w:tc>
        <w:tc>
          <w:tcPr>
            <w:tcW w:w="1565" w:type="dxa"/>
            <w:tcBorders>
              <w:top w:val="nil"/>
              <w:left w:val="nil"/>
              <w:bottom w:val="single" w:sz="4" w:space="0" w:color="auto"/>
              <w:right w:val="single" w:sz="4" w:space="0" w:color="auto"/>
            </w:tcBorders>
            <w:shd w:val="clear" w:color="auto" w:fill="auto"/>
            <w:noWrap/>
            <w:vAlign w:val="center"/>
            <w:hideMark/>
          </w:tcPr>
          <w:p w:rsidR="005F3E4A" w:rsidRDefault="005F3E4A">
            <w:pPr>
              <w:jc w:val="center"/>
              <w:rPr>
                <w:color w:val="000000"/>
              </w:rPr>
            </w:pPr>
            <w:r>
              <w:rPr>
                <w:color w:val="000000"/>
              </w:rPr>
              <w:t>0</w:t>
            </w:r>
          </w:p>
        </w:tc>
        <w:tc>
          <w:tcPr>
            <w:tcW w:w="1565" w:type="dxa"/>
            <w:tcBorders>
              <w:top w:val="nil"/>
              <w:left w:val="nil"/>
              <w:bottom w:val="single" w:sz="4" w:space="0" w:color="auto"/>
              <w:right w:val="single" w:sz="4" w:space="0" w:color="auto"/>
            </w:tcBorders>
            <w:shd w:val="clear" w:color="auto" w:fill="auto"/>
            <w:noWrap/>
            <w:vAlign w:val="center"/>
            <w:hideMark/>
          </w:tcPr>
          <w:p w:rsidR="005F3E4A" w:rsidRDefault="005F3E4A">
            <w:pPr>
              <w:jc w:val="center"/>
              <w:rPr>
                <w:color w:val="000000"/>
              </w:rPr>
            </w:pPr>
            <w:r>
              <w:rPr>
                <w:color w:val="000000"/>
              </w:rPr>
              <w:t>0,0</w:t>
            </w:r>
          </w:p>
        </w:tc>
      </w:tr>
      <w:tr w:rsidR="005F3E4A" w:rsidTr="005F3E4A">
        <w:trPr>
          <w:trHeight w:val="1260"/>
        </w:trPr>
        <w:tc>
          <w:tcPr>
            <w:tcW w:w="3860" w:type="dxa"/>
            <w:tcBorders>
              <w:top w:val="nil"/>
              <w:left w:val="single" w:sz="4" w:space="0" w:color="auto"/>
              <w:bottom w:val="single" w:sz="4" w:space="0" w:color="auto"/>
              <w:right w:val="single" w:sz="4" w:space="0" w:color="auto"/>
            </w:tcBorders>
            <w:shd w:val="clear" w:color="auto" w:fill="auto"/>
            <w:vAlign w:val="center"/>
            <w:hideMark/>
          </w:tcPr>
          <w:p w:rsidR="005F3E4A" w:rsidRDefault="005F3E4A">
            <w:pPr>
              <w:rPr>
                <w:color w:val="000000"/>
              </w:rPr>
            </w:pPr>
            <w:r>
              <w:rPr>
                <w:color w:val="000000"/>
              </w:rPr>
              <w:t>Установка искусственных дорожных неровностей и дорожных знаков на проезжих частях улиц</w:t>
            </w:r>
          </w:p>
        </w:tc>
        <w:tc>
          <w:tcPr>
            <w:tcW w:w="1540" w:type="dxa"/>
            <w:tcBorders>
              <w:top w:val="nil"/>
              <w:left w:val="nil"/>
              <w:bottom w:val="single" w:sz="4" w:space="0" w:color="auto"/>
              <w:right w:val="single" w:sz="4" w:space="0" w:color="auto"/>
            </w:tcBorders>
            <w:shd w:val="clear" w:color="auto" w:fill="auto"/>
            <w:vAlign w:val="center"/>
            <w:hideMark/>
          </w:tcPr>
          <w:p w:rsidR="005F3E4A" w:rsidRDefault="005F3E4A">
            <w:pPr>
              <w:jc w:val="center"/>
              <w:rPr>
                <w:color w:val="000000"/>
              </w:rPr>
            </w:pPr>
            <w:r>
              <w:rPr>
                <w:color w:val="000000"/>
              </w:rPr>
              <w:t> </w:t>
            </w:r>
          </w:p>
        </w:tc>
        <w:tc>
          <w:tcPr>
            <w:tcW w:w="1180" w:type="dxa"/>
            <w:tcBorders>
              <w:top w:val="nil"/>
              <w:left w:val="nil"/>
              <w:bottom w:val="single" w:sz="4" w:space="0" w:color="auto"/>
              <w:right w:val="single" w:sz="4" w:space="0" w:color="auto"/>
            </w:tcBorders>
            <w:shd w:val="clear" w:color="auto" w:fill="auto"/>
            <w:noWrap/>
            <w:vAlign w:val="center"/>
            <w:hideMark/>
          </w:tcPr>
          <w:p w:rsidR="005F3E4A" w:rsidRDefault="005F3E4A">
            <w:pPr>
              <w:jc w:val="center"/>
              <w:rPr>
                <w:color w:val="000000"/>
              </w:rPr>
            </w:pPr>
            <w:r>
              <w:rPr>
                <w:color w:val="000000"/>
              </w:rPr>
              <w:t>200,0</w:t>
            </w:r>
          </w:p>
        </w:tc>
        <w:tc>
          <w:tcPr>
            <w:tcW w:w="1565" w:type="dxa"/>
            <w:tcBorders>
              <w:top w:val="nil"/>
              <w:left w:val="nil"/>
              <w:bottom w:val="single" w:sz="4" w:space="0" w:color="auto"/>
              <w:right w:val="single" w:sz="4" w:space="0" w:color="auto"/>
            </w:tcBorders>
            <w:shd w:val="clear" w:color="auto" w:fill="auto"/>
            <w:noWrap/>
            <w:vAlign w:val="center"/>
            <w:hideMark/>
          </w:tcPr>
          <w:p w:rsidR="005F3E4A" w:rsidRDefault="00117818">
            <w:pPr>
              <w:jc w:val="center"/>
              <w:rPr>
                <w:color w:val="000000"/>
              </w:rPr>
            </w:pPr>
            <w:r>
              <w:rPr>
                <w:color w:val="000000"/>
              </w:rPr>
              <w:t>+</w:t>
            </w:r>
            <w:r w:rsidR="005F3E4A">
              <w:rPr>
                <w:color w:val="000000"/>
              </w:rPr>
              <w:t>200,0</w:t>
            </w:r>
          </w:p>
        </w:tc>
        <w:tc>
          <w:tcPr>
            <w:tcW w:w="1565" w:type="dxa"/>
            <w:tcBorders>
              <w:top w:val="nil"/>
              <w:left w:val="nil"/>
              <w:bottom w:val="single" w:sz="4" w:space="0" w:color="auto"/>
              <w:right w:val="single" w:sz="4" w:space="0" w:color="auto"/>
            </w:tcBorders>
            <w:shd w:val="clear" w:color="auto" w:fill="auto"/>
            <w:noWrap/>
            <w:vAlign w:val="center"/>
            <w:hideMark/>
          </w:tcPr>
          <w:p w:rsidR="005F3E4A" w:rsidRDefault="005F3E4A">
            <w:pPr>
              <w:jc w:val="center"/>
              <w:rPr>
                <w:color w:val="000000"/>
              </w:rPr>
            </w:pPr>
            <w:r>
              <w:rPr>
                <w:color w:val="000000"/>
              </w:rPr>
              <w:t> </w:t>
            </w:r>
          </w:p>
        </w:tc>
      </w:tr>
      <w:tr w:rsidR="005F3E4A" w:rsidTr="005F3E4A">
        <w:trPr>
          <w:trHeight w:val="630"/>
        </w:trPr>
        <w:tc>
          <w:tcPr>
            <w:tcW w:w="3860" w:type="dxa"/>
            <w:tcBorders>
              <w:top w:val="nil"/>
              <w:left w:val="single" w:sz="4" w:space="0" w:color="auto"/>
              <w:bottom w:val="single" w:sz="4" w:space="0" w:color="auto"/>
              <w:right w:val="single" w:sz="4" w:space="0" w:color="auto"/>
            </w:tcBorders>
            <w:shd w:val="clear" w:color="auto" w:fill="auto"/>
            <w:vAlign w:val="center"/>
            <w:hideMark/>
          </w:tcPr>
          <w:p w:rsidR="005F3E4A" w:rsidRDefault="005F3E4A">
            <w:pPr>
              <w:rPr>
                <w:color w:val="000000"/>
              </w:rPr>
            </w:pPr>
            <w:r>
              <w:rPr>
                <w:color w:val="000000"/>
              </w:rPr>
              <w:t>Установка дорожных ограждений улиц</w:t>
            </w:r>
          </w:p>
        </w:tc>
        <w:tc>
          <w:tcPr>
            <w:tcW w:w="1540" w:type="dxa"/>
            <w:tcBorders>
              <w:top w:val="nil"/>
              <w:left w:val="nil"/>
              <w:bottom w:val="single" w:sz="4" w:space="0" w:color="auto"/>
              <w:right w:val="single" w:sz="4" w:space="0" w:color="auto"/>
            </w:tcBorders>
            <w:shd w:val="clear" w:color="auto" w:fill="auto"/>
            <w:noWrap/>
            <w:vAlign w:val="center"/>
            <w:hideMark/>
          </w:tcPr>
          <w:p w:rsidR="005F3E4A" w:rsidRDefault="005F3E4A">
            <w:pPr>
              <w:jc w:val="center"/>
              <w:rPr>
                <w:color w:val="000000"/>
              </w:rPr>
            </w:pPr>
            <w:r>
              <w:rPr>
                <w:color w:val="000000"/>
              </w:rPr>
              <w:t> </w:t>
            </w:r>
          </w:p>
        </w:tc>
        <w:tc>
          <w:tcPr>
            <w:tcW w:w="1180" w:type="dxa"/>
            <w:tcBorders>
              <w:top w:val="nil"/>
              <w:left w:val="nil"/>
              <w:bottom w:val="single" w:sz="4" w:space="0" w:color="auto"/>
              <w:right w:val="single" w:sz="4" w:space="0" w:color="auto"/>
            </w:tcBorders>
            <w:shd w:val="clear" w:color="auto" w:fill="auto"/>
            <w:noWrap/>
            <w:vAlign w:val="center"/>
            <w:hideMark/>
          </w:tcPr>
          <w:p w:rsidR="005F3E4A" w:rsidRDefault="005F3E4A">
            <w:pPr>
              <w:jc w:val="center"/>
              <w:rPr>
                <w:color w:val="000000"/>
              </w:rPr>
            </w:pPr>
            <w:r>
              <w:rPr>
                <w:color w:val="000000"/>
              </w:rPr>
              <w:t>1 800,0</w:t>
            </w:r>
          </w:p>
        </w:tc>
        <w:tc>
          <w:tcPr>
            <w:tcW w:w="1565" w:type="dxa"/>
            <w:tcBorders>
              <w:top w:val="nil"/>
              <w:left w:val="nil"/>
              <w:bottom w:val="single" w:sz="4" w:space="0" w:color="auto"/>
              <w:right w:val="single" w:sz="4" w:space="0" w:color="auto"/>
            </w:tcBorders>
            <w:shd w:val="clear" w:color="auto" w:fill="auto"/>
            <w:noWrap/>
            <w:vAlign w:val="center"/>
            <w:hideMark/>
          </w:tcPr>
          <w:p w:rsidR="005F3E4A" w:rsidRDefault="00117818">
            <w:pPr>
              <w:jc w:val="center"/>
              <w:rPr>
                <w:color w:val="000000"/>
              </w:rPr>
            </w:pPr>
            <w:r>
              <w:rPr>
                <w:color w:val="000000"/>
              </w:rPr>
              <w:t>+</w:t>
            </w:r>
            <w:r w:rsidR="005F3E4A">
              <w:rPr>
                <w:color w:val="000000"/>
              </w:rPr>
              <w:t>1800,0</w:t>
            </w:r>
          </w:p>
        </w:tc>
        <w:tc>
          <w:tcPr>
            <w:tcW w:w="1565" w:type="dxa"/>
            <w:tcBorders>
              <w:top w:val="nil"/>
              <w:left w:val="nil"/>
              <w:bottom w:val="single" w:sz="4" w:space="0" w:color="auto"/>
              <w:right w:val="single" w:sz="4" w:space="0" w:color="auto"/>
            </w:tcBorders>
            <w:shd w:val="clear" w:color="auto" w:fill="auto"/>
            <w:noWrap/>
            <w:vAlign w:val="center"/>
            <w:hideMark/>
          </w:tcPr>
          <w:p w:rsidR="005F3E4A" w:rsidRDefault="005F3E4A">
            <w:pPr>
              <w:jc w:val="center"/>
              <w:rPr>
                <w:color w:val="000000"/>
              </w:rPr>
            </w:pPr>
            <w:r>
              <w:rPr>
                <w:color w:val="000000"/>
              </w:rPr>
              <w:t> </w:t>
            </w:r>
          </w:p>
        </w:tc>
      </w:tr>
      <w:tr w:rsidR="005F3E4A" w:rsidTr="005F3E4A">
        <w:trPr>
          <w:trHeight w:val="1890"/>
        </w:trPr>
        <w:tc>
          <w:tcPr>
            <w:tcW w:w="3860" w:type="dxa"/>
            <w:tcBorders>
              <w:top w:val="nil"/>
              <w:left w:val="single" w:sz="4" w:space="0" w:color="auto"/>
              <w:bottom w:val="single" w:sz="4" w:space="0" w:color="auto"/>
              <w:right w:val="single" w:sz="4" w:space="0" w:color="auto"/>
            </w:tcBorders>
            <w:shd w:val="clear" w:color="auto" w:fill="auto"/>
            <w:vAlign w:val="center"/>
            <w:hideMark/>
          </w:tcPr>
          <w:p w:rsidR="005F3E4A" w:rsidRDefault="005F3E4A">
            <w:pPr>
              <w:rPr>
                <w:color w:val="000000"/>
              </w:rPr>
            </w:pPr>
            <w:r>
              <w:rPr>
                <w:color w:val="000000"/>
              </w:rPr>
              <w:t>Устройство горизонтальной дорожной разметки на улично-дорожной сети общего пользования МО город Волхов с использованием износостойких материалов</w:t>
            </w:r>
          </w:p>
        </w:tc>
        <w:tc>
          <w:tcPr>
            <w:tcW w:w="1540" w:type="dxa"/>
            <w:tcBorders>
              <w:top w:val="nil"/>
              <w:left w:val="nil"/>
              <w:bottom w:val="single" w:sz="4" w:space="0" w:color="auto"/>
              <w:right w:val="single" w:sz="4" w:space="0" w:color="auto"/>
            </w:tcBorders>
            <w:shd w:val="clear" w:color="auto" w:fill="auto"/>
            <w:noWrap/>
            <w:vAlign w:val="center"/>
            <w:hideMark/>
          </w:tcPr>
          <w:p w:rsidR="005F3E4A" w:rsidRDefault="005F3E4A">
            <w:pPr>
              <w:jc w:val="center"/>
              <w:rPr>
                <w:color w:val="000000"/>
              </w:rPr>
            </w:pPr>
            <w:r>
              <w:rPr>
                <w:color w:val="000000"/>
              </w:rPr>
              <w:t>3 000,0</w:t>
            </w:r>
          </w:p>
        </w:tc>
        <w:tc>
          <w:tcPr>
            <w:tcW w:w="1180" w:type="dxa"/>
            <w:tcBorders>
              <w:top w:val="nil"/>
              <w:left w:val="nil"/>
              <w:bottom w:val="single" w:sz="4" w:space="0" w:color="auto"/>
              <w:right w:val="single" w:sz="4" w:space="0" w:color="auto"/>
            </w:tcBorders>
            <w:shd w:val="clear" w:color="auto" w:fill="auto"/>
            <w:noWrap/>
            <w:vAlign w:val="center"/>
            <w:hideMark/>
          </w:tcPr>
          <w:p w:rsidR="005F3E4A" w:rsidRDefault="005F3E4A">
            <w:pPr>
              <w:jc w:val="center"/>
              <w:rPr>
                <w:color w:val="000000"/>
              </w:rPr>
            </w:pPr>
            <w:r>
              <w:rPr>
                <w:color w:val="000000"/>
              </w:rPr>
              <w:t>3 000,0</w:t>
            </w:r>
          </w:p>
        </w:tc>
        <w:tc>
          <w:tcPr>
            <w:tcW w:w="1565" w:type="dxa"/>
            <w:tcBorders>
              <w:top w:val="nil"/>
              <w:left w:val="nil"/>
              <w:bottom w:val="single" w:sz="4" w:space="0" w:color="auto"/>
              <w:right w:val="single" w:sz="4" w:space="0" w:color="auto"/>
            </w:tcBorders>
            <w:shd w:val="clear" w:color="auto" w:fill="auto"/>
            <w:noWrap/>
            <w:vAlign w:val="center"/>
            <w:hideMark/>
          </w:tcPr>
          <w:p w:rsidR="005F3E4A" w:rsidRDefault="005F3E4A">
            <w:pPr>
              <w:jc w:val="center"/>
              <w:rPr>
                <w:color w:val="000000"/>
              </w:rPr>
            </w:pPr>
            <w:r>
              <w:rPr>
                <w:color w:val="000000"/>
              </w:rPr>
              <w:t>0</w:t>
            </w:r>
          </w:p>
        </w:tc>
        <w:tc>
          <w:tcPr>
            <w:tcW w:w="1565" w:type="dxa"/>
            <w:tcBorders>
              <w:top w:val="nil"/>
              <w:left w:val="nil"/>
              <w:bottom w:val="single" w:sz="4" w:space="0" w:color="auto"/>
              <w:right w:val="single" w:sz="4" w:space="0" w:color="auto"/>
            </w:tcBorders>
            <w:shd w:val="clear" w:color="auto" w:fill="auto"/>
            <w:noWrap/>
            <w:vAlign w:val="center"/>
            <w:hideMark/>
          </w:tcPr>
          <w:p w:rsidR="005F3E4A" w:rsidRDefault="005F3E4A">
            <w:pPr>
              <w:jc w:val="center"/>
              <w:rPr>
                <w:color w:val="000000"/>
              </w:rPr>
            </w:pPr>
            <w:r>
              <w:rPr>
                <w:color w:val="000000"/>
              </w:rPr>
              <w:t>0,0</w:t>
            </w:r>
          </w:p>
        </w:tc>
      </w:tr>
      <w:tr w:rsidR="005F3E4A" w:rsidTr="005F3E4A">
        <w:trPr>
          <w:trHeight w:val="630"/>
        </w:trPr>
        <w:tc>
          <w:tcPr>
            <w:tcW w:w="3860" w:type="dxa"/>
            <w:tcBorders>
              <w:top w:val="nil"/>
              <w:left w:val="single" w:sz="4" w:space="0" w:color="auto"/>
              <w:bottom w:val="single" w:sz="4" w:space="0" w:color="auto"/>
              <w:right w:val="single" w:sz="4" w:space="0" w:color="auto"/>
            </w:tcBorders>
            <w:shd w:val="clear" w:color="auto" w:fill="auto"/>
            <w:vAlign w:val="center"/>
            <w:hideMark/>
          </w:tcPr>
          <w:p w:rsidR="005F3E4A" w:rsidRDefault="005F3E4A">
            <w:pPr>
              <w:rPr>
                <w:color w:val="000000"/>
              </w:rPr>
            </w:pPr>
            <w:r>
              <w:rPr>
                <w:color w:val="000000"/>
              </w:rPr>
              <w:t>Благоустройство парка им.40-летия ВЛКСМ по Волховскому проспекту</w:t>
            </w:r>
          </w:p>
        </w:tc>
        <w:tc>
          <w:tcPr>
            <w:tcW w:w="1540" w:type="dxa"/>
            <w:tcBorders>
              <w:top w:val="nil"/>
              <w:left w:val="nil"/>
              <w:bottom w:val="single" w:sz="4" w:space="0" w:color="auto"/>
              <w:right w:val="single" w:sz="4" w:space="0" w:color="auto"/>
            </w:tcBorders>
            <w:shd w:val="clear" w:color="auto" w:fill="auto"/>
            <w:vAlign w:val="center"/>
            <w:hideMark/>
          </w:tcPr>
          <w:p w:rsidR="005F3E4A" w:rsidRDefault="005F3E4A">
            <w:pPr>
              <w:jc w:val="center"/>
              <w:rPr>
                <w:color w:val="000000"/>
              </w:rPr>
            </w:pPr>
            <w:r>
              <w:rPr>
                <w:color w:val="000000"/>
              </w:rPr>
              <w:t>3 342,5</w:t>
            </w:r>
          </w:p>
        </w:tc>
        <w:tc>
          <w:tcPr>
            <w:tcW w:w="1180" w:type="dxa"/>
            <w:tcBorders>
              <w:top w:val="nil"/>
              <w:left w:val="nil"/>
              <w:bottom w:val="single" w:sz="4" w:space="0" w:color="auto"/>
              <w:right w:val="single" w:sz="4" w:space="0" w:color="auto"/>
            </w:tcBorders>
            <w:shd w:val="clear" w:color="auto" w:fill="auto"/>
            <w:vAlign w:val="center"/>
            <w:hideMark/>
          </w:tcPr>
          <w:p w:rsidR="005F3E4A" w:rsidRDefault="005F3E4A">
            <w:pPr>
              <w:jc w:val="center"/>
              <w:rPr>
                <w:color w:val="000000"/>
              </w:rPr>
            </w:pPr>
            <w:r>
              <w:rPr>
                <w:color w:val="000000"/>
              </w:rPr>
              <w:t>6671,6</w:t>
            </w:r>
          </w:p>
        </w:tc>
        <w:tc>
          <w:tcPr>
            <w:tcW w:w="1565" w:type="dxa"/>
            <w:tcBorders>
              <w:top w:val="nil"/>
              <w:left w:val="nil"/>
              <w:bottom w:val="single" w:sz="4" w:space="0" w:color="auto"/>
              <w:right w:val="single" w:sz="4" w:space="0" w:color="auto"/>
            </w:tcBorders>
            <w:shd w:val="clear" w:color="auto" w:fill="auto"/>
            <w:noWrap/>
            <w:vAlign w:val="center"/>
            <w:hideMark/>
          </w:tcPr>
          <w:p w:rsidR="005F3E4A" w:rsidRDefault="00117818">
            <w:pPr>
              <w:jc w:val="center"/>
              <w:rPr>
                <w:color w:val="000000"/>
              </w:rPr>
            </w:pPr>
            <w:r>
              <w:rPr>
                <w:color w:val="000000"/>
              </w:rPr>
              <w:t>+</w:t>
            </w:r>
            <w:r w:rsidR="005F3E4A">
              <w:rPr>
                <w:color w:val="000000"/>
              </w:rPr>
              <w:t>3329,1</w:t>
            </w:r>
          </w:p>
        </w:tc>
        <w:tc>
          <w:tcPr>
            <w:tcW w:w="1565" w:type="dxa"/>
            <w:tcBorders>
              <w:top w:val="nil"/>
              <w:left w:val="nil"/>
              <w:bottom w:val="single" w:sz="4" w:space="0" w:color="auto"/>
              <w:right w:val="single" w:sz="4" w:space="0" w:color="auto"/>
            </w:tcBorders>
            <w:shd w:val="clear" w:color="auto" w:fill="auto"/>
            <w:noWrap/>
            <w:vAlign w:val="center"/>
            <w:hideMark/>
          </w:tcPr>
          <w:p w:rsidR="005F3E4A" w:rsidRDefault="004D21D7">
            <w:pPr>
              <w:jc w:val="center"/>
              <w:rPr>
                <w:color w:val="000000"/>
              </w:rPr>
            </w:pPr>
            <w:r>
              <w:rPr>
                <w:color w:val="000000"/>
              </w:rPr>
              <w:t>+</w:t>
            </w:r>
            <w:r w:rsidR="005F3E4A">
              <w:rPr>
                <w:color w:val="000000"/>
              </w:rPr>
              <w:t>99,6</w:t>
            </w:r>
          </w:p>
        </w:tc>
      </w:tr>
      <w:tr w:rsidR="005F3E4A" w:rsidTr="005F3E4A">
        <w:trPr>
          <w:trHeight w:val="1980"/>
        </w:trPr>
        <w:tc>
          <w:tcPr>
            <w:tcW w:w="3860" w:type="dxa"/>
            <w:tcBorders>
              <w:top w:val="nil"/>
              <w:left w:val="single" w:sz="4" w:space="0" w:color="auto"/>
              <w:bottom w:val="single" w:sz="4" w:space="0" w:color="auto"/>
              <w:right w:val="single" w:sz="4" w:space="0" w:color="auto"/>
            </w:tcBorders>
            <w:shd w:val="clear" w:color="auto" w:fill="auto"/>
            <w:vAlign w:val="center"/>
            <w:hideMark/>
          </w:tcPr>
          <w:p w:rsidR="005F3E4A" w:rsidRDefault="005F3E4A">
            <w:pPr>
              <w:rPr>
                <w:color w:val="000000"/>
              </w:rPr>
            </w:pPr>
            <w:r>
              <w:rPr>
                <w:color w:val="000000"/>
              </w:rPr>
              <w:t>Благоустройство земельного участка, находящегося в муниципальной собственности, расположенного по адресу: г.Волхов, ул.Фрунзе у магазина "Уют", для размещения в нем нестационарных торговых объектов</w:t>
            </w:r>
          </w:p>
        </w:tc>
        <w:tc>
          <w:tcPr>
            <w:tcW w:w="1540" w:type="dxa"/>
            <w:tcBorders>
              <w:top w:val="nil"/>
              <w:left w:val="nil"/>
              <w:bottom w:val="single" w:sz="4" w:space="0" w:color="auto"/>
              <w:right w:val="single" w:sz="4" w:space="0" w:color="auto"/>
            </w:tcBorders>
            <w:shd w:val="clear" w:color="auto" w:fill="auto"/>
            <w:vAlign w:val="center"/>
            <w:hideMark/>
          </w:tcPr>
          <w:p w:rsidR="005F3E4A" w:rsidRDefault="005F3E4A">
            <w:pPr>
              <w:jc w:val="center"/>
              <w:rPr>
                <w:color w:val="000000"/>
              </w:rPr>
            </w:pPr>
            <w:r>
              <w:rPr>
                <w:color w:val="000000"/>
              </w:rPr>
              <w:t>400,0</w:t>
            </w:r>
          </w:p>
        </w:tc>
        <w:tc>
          <w:tcPr>
            <w:tcW w:w="1180" w:type="dxa"/>
            <w:tcBorders>
              <w:top w:val="nil"/>
              <w:left w:val="nil"/>
              <w:bottom w:val="single" w:sz="4" w:space="0" w:color="auto"/>
              <w:right w:val="single" w:sz="4" w:space="0" w:color="auto"/>
            </w:tcBorders>
            <w:shd w:val="clear" w:color="auto" w:fill="auto"/>
            <w:noWrap/>
            <w:vAlign w:val="center"/>
            <w:hideMark/>
          </w:tcPr>
          <w:p w:rsidR="005F3E4A" w:rsidRDefault="005F3E4A">
            <w:pPr>
              <w:jc w:val="center"/>
              <w:rPr>
                <w:color w:val="000000"/>
              </w:rPr>
            </w:pPr>
            <w:r>
              <w:rPr>
                <w:color w:val="000000"/>
              </w:rPr>
              <w:t>400,0</w:t>
            </w:r>
          </w:p>
        </w:tc>
        <w:tc>
          <w:tcPr>
            <w:tcW w:w="1565" w:type="dxa"/>
            <w:tcBorders>
              <w:top w:val="nil"/>
              <w:left w:val="nil"/>
              <w:bottom w:val="single" w:sz="4" w:space="0" w:color="auto"/>
              <w:right w:val="single" w:sz="4" w:space="0" w:color="auto"/>
            </w:tcBorders>
            <w:shd w:val="clear" w:color="auto" w:fill="auto"/>
            <w:noWrap/>
            <w:vAlign w:val="center"/>
            <w:hideMark/>
          </w:tcPr>
          <w:p w:rsidR="005F3E4A" w:rsidRDefault="005F3E4A">
            <w:pPr>
              <w:jc w:val="center"/>
              <w:rPr>
                <w:color w:val="000000"/>
              </w:rPr>
            </w:pPr>
            <w:r>
              <w:rPr>
                <w:color w:val="000000"/>
              </w:rPr>
              <w:t>0</w:t>
            </w:r>
          </w:p>
        </w:tc>
        <w:tc>
          <w:tcPr>
            <w:tcW w:w="1565" w:type="dxa"/>
            <w:tcBorders>
              <w:top w:val="nil"/>
              <w:left w:val="nil"/>
              <w:bottom w:val="single" w:sz="4" w:space="0" w:color="auto"/>
              <w:right w:val="single" w:sz="4" w:space="0" w:color="auto"/>
            </w:tcBorders>
            <w:shd w:val="clear" w:color="auto" w:fill="auto"/>
            <w:noWrap/>
            <w:vAlign w:val="center"/>
            <w:hideMark/>
          </w:tcPr>
          <w:p w:rsidR="005F3E4A" w:rsidRDefault="005F3E4A">
            <w:pPr>
              <w:jc w:val="center"/>
              <w:rPr>
                <w:color w:val="000000"/>
              </w:rPr>
            </w:pPr>
            <w:r>
              <w:rPr>
                <w:color w:val="000000"/>
              </w:rPr>
              <w:t>0,0</w:t>
            </w:r>
          </w:p>
        </w:tc>
      </w:tr>
      <w:tr w:rsidR="005F3E4A" w:rsidTr="005F3E4A">
        <w:trPr>
          <w:trHeight w:val="3540"/>
        </w:trPr>
        <w:tc>
          <w:tcPr>
            <w:tcW w:w="3860" w:type="dxa"/>
            <w:tcBorders>
              <w:top w:val="nil"/>
              <w:left w:val="single" w:sz="4" w:space="0" w:color="auto"/>
              <w:bottom w:val="single" w:sz="4" w:space="0" w:color="auto"/>
              <w:right w:val="single" w:sz="4" w:space="0" w:color="auto"/>
            </w:tcBorders>
            <w:shd w:val="clear" w:color="auto" w:fill="auto"/>
            <w:vAlign w:val="center"/>
            <w:hideMark/>
          </w:tcPr>
          <w:p w:rsidR="005F3E4A" w:rsidRDefault="005F3E4A">
            <w:pPr>
              <w:rPr>
                <w:color w:val="000000"/>
              </w:rPr>
            </w:pPr>
            <w:r>
              <w:rPr>
                <w:color w:val="000000"/>
              </w:rPr>
              <w:lastRenderedPageBreak/>
              <w:t>Создание объектов инженерной и транспортной инфраструктуры, разработка проекта планировки и проекта межевания территории на земельных участках, предоставленных многодетным семьям в соответствии с областным законом № 105-оз от 14.10.2008г., ограниченными улицами ул. Транспортной, ул. Валимская, пер. Ручейный, проезд Федюнинского, ул. Лесопарковая в городе Волхове</w:t>
            </w:r>
          </w:p>
        </w:tc>
        <w:tc>
          <w:tcPr>
            <w:tcW w:w="1540" w:type="dxa"/>
            <w:tcBorders>
              <w:top w:val="nil"/>
              <w:left w:val="nil"/>
              <w:bottom w:val="single" w:sz="4" w:space="0" w:color="auto"/>
              <w:right w:val="single" w:sz="4" w:space="0" w:color="auto"/>
            </w:tcBorders>
            <w:shd w:val="clear" w:color="auto" w:fill="auto"/>
            <w:vAlign w:val="center"/>
            <w:hideMark/>
          </w:tcPr>
          <w:p w:rsidR="005F3E4A" w:rsidRDefault="005F3E4A">
            <w:pPr>
              <w:jc w:val="center"/>
              <w:rPr>
                <w:color w:val="000000"/>
              </w:rPr>
            </w:pPr>
            <w:r>
              <w:rPr>
                <w:color w:val="000000"/>
              </w:rPr>
              <w:t>3 000,0</w:t>
            </w:r>
          </w:p>
        </w:tc>
        <w:tc>
          <w:tcPr>
            <w:tcW w:w="1180" w:type="dxa"/>
            <w:tcBorders>
              <w:top w:val="nil"/>
              <w:left w:val="nil"/>
              <w:bottom w:val="single" w:sz="4" w:space="0" w:color="auto"/>
              <w:right w:val="single" w:sz="4" w:space="0" w:color="auto"/>
            </w:tcBorders>
            <w:shd w:val="clear" w:color="auto" w:fill="auto"/>
            <w:noWrap/>
            <w:vAlign w:val="center"/>
            <w:hideMark/>
          </w:tcPr>
          <w:p w:rsidR="005F3E4A" w:rsidRDefault="005F3E4A">
            <w:pPr>
              <w:jc w:val="center"/>
              <w:rPr>
                <w:color w:val="000000"/>
              </w:rPr>
            </w:pPr>
            <w:r>
              <w:rPr>
                <w:color w:val="000000"/>
              </w:rPr>
              <w:t>5 217,3</w:t>
            </w:r>
          </w:p>
        </w:tc>
        <w:tc>
          <w:tcPr>
            <w:tcW w:w="1565" w:type="dxa"/>
            <w:tcBorders>
              <w:top w:val="nil"/>
              <w:left w:val="nil"/>
              <w:bottom w:val="single" w:sz="4" w:space="0" w:color="auto"/>
              <w:right w:val="single" w:sz="4" w:space="0" w:color="auto"/>
            </w:tcBorders>
            <w:shd w:val="clear" w:color="auto" w:fill="auto"/>
            <w:noWrap/>
            <w:vAlign w:val="center"/>
            <w:hideMark/>
          </w:tcPr>
          <w:p w:rsidR="005F3E4A" w:rsidRDefault="00117818">
            <w:pPr>
              <w:jc w:val="center"/>
              <w:rPr>
                <w:color w:val="000000"/>
              </w:rPr>
            </w:pPr>
            <w:r>
              <w:rPr>
                <w:color w:val="000000"/>
              </w:rPr>
              <w:t>+</w:t>
            </w:r>
            <w:r w:rsidR="005F3E4A">
              <w:rPr>
                <w:color w:val="000000"/>
              </w:rPr>
              <w:t>2217,3</w:t>
            </w:r>
          </w:p>
        </w:tc>
        <w:tc>
          <w:tcPr>
            <w:tcW w:w="1565" w:type="dxa"/>
            <w:tcBorders>
              <w:top w:val="nil"/>
              <w:left w:val="nil"/>
              <w:bottom w:val="single" w:sz="4" w:space="0" w:color="auto"/>
              <w:right w:val="single" w:sz="4" w:space="0" w:color="auto"/>
            </w:tcBorders>
            <w:shd w:val="clear" w:color="auto" w:fill="auto"/>
            <w:noWrap/>
            <w:vAlign w:val="center"/>
            <w:hideMark/>
          </w:tcPr>
          <w:p w:rsidR="005F3E4A" w:rsidRDefault="004D21D7">
            <w:pPr>
              <w:jc w:val="center"/>
              <w:rPr>
                <w:color w:val="000000"/>
              </w:rPr>
            </w:pPr>
            <w:r>
              <w:rPr>
                <w:color w:val="000000"/>
              </w:rPr>
              <w:t>+</w:t>
            </w:r>
            <w:r w:rsidR="005F3E4A">
              <w:rPr>
                <w:color w:val="000000"/>
              </w:rPr>
              <w:t>73,9</w:t>
            </w:r>
          </w:p>
        </w:tc>
      </w:tr>
      <w:tr w:rsidR="005F3E4A" w:rsidTr="00392E7B">
        <w:trPr>
          <w:trHeight w:val="556"/>
        </w:trPr>
        <w:tc>
          <w:tcPr>
            <w:tcW w:w="3860" w:type="dxa"/>
            <w:tcBorders>
              <w:top w:val="nil"/>
              <w:left w:val="single" w:sz="4" w:space="0" w:color="auto"/>
              <w:bottom w:val="single" w:sz="4" w:space="0" w:color="auto"/>
              <w:right w:val="single" w:sz="4" w:space="0" w:color="auto"/>
            </w:tcBorders>
            <w:shd w:val="clear" w:color="auto" w:fill="auto"/>
            <w:vAlign w:val="center"/>
            <w:hideMark/>
          </w:tcPr>
          <w:p w:rsidR="005F3E4A" w:rsidRDefault="005F3E4A">
            <w:pPr>
              <w:rPr>
                <w:color w:val="000000"/>
              </w:rPr>
            </w:pPr>
            <w:r>
              <w:rPr>
                <w:color w:val="000000"/>
              </w:rPr>
              <w:t>Создание парково-рекреационной зоны (парк "Солнечная долина") на земельном участке, ограниченном улицами: Нахимова, Красноармейская, Ю.Гагарина, Новоладожское шоссе (в том числе разработка проекта планировки и проекта межевания территории)</w:t>
            </w:r>
          </w:p>
        </w:tc>
        <w:tc>
          <w:tcPr>
            <w:tcW w:w="1540" w:type="dxa"/>
            <w:tcBorders>
              <w:top w:val="nil"/>
              <w:left w:val="nil"/>
              <w:bottom w:val="single" w:sz="4" w:space="0" w:color="auto"/>
              <w:right w:val="single" w:sz="4" w:space="0" w:color="auto"/>
            </w:tcBorders>
            <w:shd w:val="clear" w:color="auto" w:fill="auto"/>
            <w:vAlign w:val="center"/>
            <w:hideMark/>
          </w:tcPr>
          <w:p w:rsidR="005F3E4A" w:rsidRDefault="005F3E4A">
            <w:pPr>
              <w:jc w:val="center"/>
              <w:rPr>
                <w:color w:val="000000"/>
              </w:rPr>
            </w:pPr>
            <w:r>
              <w:rPr>
                <w:color w:val="000000"/>
              </w:rPr>
              <w:t> </w:t>
            </w:r>
          </w:p>
        </w:tc>
        <w:tc>
          <w:tcPr>
            <w:tcW w:w="1180" w:type="dxa"/>
            <w:tcBorders>
              <w:top w:val="nil"/>
              <w:left w:val="nil"/>
              <w:bottom w:val="single" w:sz="4" w:space="0" w:color="auto"/>
              <w:right w:val="single" w:sz="4" w:space="0" w:color="auto"/>
            </w:tcBorders>
            <w:shd w:val="clear" w:color="auto" w:fill="auto"/>
            <w:vAlign w:val="center"/>
            <w:hideMark/>
          </w:tcPr>
          <w:p w:rsidR="005F3E4A" w:rsidRDefault="005F3E4A">
            <w:pPr>
              <w:jc w:val="center"/>
              <w:rPr>
                <w:color w:val="000000"/>
              </w:rPr>
            </w:pPr>
            <w:r>
              <w:rPr>
                <w:color w:val="000000"/>
              </w:rPr>
              <w:t>269,2</w:t>
            </w:r>
          </w:p>
        </w:tc>
        <w:tc>
          <w:tcPr>
            <w:tcW w:w="1565" w:type="dxa"/>
            <w:tcBorders>
              <w:top w:val="nil"/>
              <w:left w:val="nil"/>
              <w:bottom w:val="single" w:sz="4" w:space="0" w:color="auto"/>
              <w:right w:val="single" w:sz="4" w:space="0" w:color="auto"/>
            </w:tcBorders>
            <w:shd w:val="clear" w:color="auto" w:fill="auto"/>
            <w:noWrap/>
            <w:vAlign w:val="center"/>
            <w:hideMark/>
          </w:tcPr>
          <w:p w:rsidR="005F3E4A" w:rsidRDefault="00117818">
            <w:pPr>
              <w:jc w:val="center"/>
              <w:rPr>
                <w:color w:val="000000"/>
              </w:rPr>
            </w:pPr>
            <w:r>
              <w:rPr>
                <w:color w:val="000000"/>
              </w:rPr>
              <w:t>+</w:t>
            </w:r>
            <w:r w:rsidR="005F3E4A">
              <w:rPr>
                <w:color w:val="000000"/>
              </w:rPr>
              <w:t>269,2</w:t>
            </w:r>
          </w:p>
        </w:tc>
        <w:tc>
          <w:tcPr>
            <w:tcW w:w="1565" w:type="dxa"/>
            <w:tcBorders>
              <w:top w:val="nil"/>
              <w:left w:val="nil"/>
              <w:bottom w:val="single" w:sz="4" w:space="0" w:color="auto"/>
              <w:right w:val="single" w:sz="4" w:space="0" w:color="auto"/>
            </w:tcBorders>
            <w:shd w:val="clear" w:color="auto" w:fill="auto"/>
            <w:noWrap/>
            <w:vAlign w:val="center"/>
            <w:hideMark/>
          </w:tcPr>
          <w:p w:rsidR="005F3E4A" w:rsidRDefault="005F3E4A">
            <w:pPr>
              <w:jc w:val="center"/>
              <w:rPr>
                <w:color w:val="000000"/>
              </w:rPr>
            </w:pPr>
            <w:r>
              <w:rPr>
                <w:color w:val="000000"/>
              </w:rPr>
              <w:t> </w:t>
            </w:r>
          </w:p>
        </w:tc>
      </w:tr>
      <w:tr w:rsidR="005F3E4A" w:rsidTr="004D21D7">
        <w:trPr>
          <w:trHeight w:val="556"/>
        </w:trPr>
        <w:tc>
          <w:tcPr>
            <w:tcW w:w="3860" w:type="dxa"/>
            <w:tcBorders>
              <w:top w:val="nil"/>
              <w:left w:val="single" w:sz="4" w:space="0" w:color="auto"/>
              <w:bottom w:val="single" w:sz="4" w:space="0" w:color="auto"/>
              <w:right w:val="single" w:sz="4" w:space="0" w:color="auto"/>
            </w:tcBorders>
            <w:shd w:val="clear" w:color="auto" w:fill="auto"/>
            <w:vAlign w:val="center"/>
            <w:hideMark/>
          </w:tcPr>
          <w:p w:rsidR="005F3E4A" w:rsidRDefault="005F3E4A">
            <w:pPr>
              <w:rPr>
                <w:color w:val="000000"/>
              </w:rPr>
            </w:pPr>
            <w:r>
              <w:rPr>
                <w:color w:val="000000"/>
              </w:rPr>
              <w:t>Мероприятия по рекультивации (восстановлению) нарушенных земель, занятых свалкой твердых бытовых отходов и промышленных отходов на земельном участке, расположенном на землях поселения по адресу: Ленинградская область, город Волхов, микрорайон Мурманские Ворота</w:t>
            </w:r>
          </w:p>
        </w:tc>
        <w:tc>
          <w:tcPr>
            <w:tcW w:w="1540" w:type="dxa"/>
            <w:tcBorders>
              <w:top w:val="nil"/>
              <w:left w:val="nil"/>
              <w:bottom w:val="single" w:sz="4" w:space="0" w:color="auto"/>
              <w:right w:val="single" w:sz="4" w:space="0" w:color="auto"/>
            </w:tcBorders>
            <w:shd w:val="clear" w:color="auto" w:fill="auto"/>
            <w:vAlign w:val="center"/>
            <w:hideMark/>
          </w:tcPr>
          <w:p w:rsidR="005F3E4A" w:rsidRDefault="005F3E4A">
            <w:pPr>
              <w:jc w:val="center"/>
              <w:rPr>
                <w:color w:val="000000"/>
              </w:rPr>
            </w:pPr>
            <w:r>
              <w:rPr>
                <w:color w:val="000000"/>
              </w:rPr>
              <w:t> </w:t>
            </w:r>
          </w:p>
        </w:tc>
        <w:tc>
          <w:tcPr>
            <w:tcW w:w="1180" w:type="dxa"/>
            <w:tcBorders>
              <w:top w:val="nil"/>
              <w:left w:val="nil"/>
              <w:bottom w:val="single" w:sz="4" w:space="0" w:color="auto"/>
              <w:right w:val="single" w:sz="4" w:space="0" w:color="auto"/>
            </w:tcBorders>
            <w:shd w:val="clear" w:color="auto" w:fill="auto"/>
            <w:vAlign w:val="center"/>
            <w:hideMark/>
          </w:tcPr>
          <w:p w:rsidR="005F3E4A" w:rsidRDefault="005F3E4A" w:rsidP="00FD066A">
            <w:pPr>
              <w:jc w:val="center"/>
              <w:rPr>
                <w:color w:val="000000"/>
              </w:rPr>
            </w:pPr>
            <w:r>
              <w:rPr>
                <w:color w:val="000000"/>
              </w:rPr>
              <w:t>547,2</w:t>
            </w:r>
          </w:p>
        </w:tc>
        <w:tc>
          <w:tcPr>
            <w:tcW w:w="1565" w:type="dxa"/>
            <w:tcBorders>
              <w:top w:val="nil"/>
              <w:left w:val="nil"/>
              <w:bottom w:val="single" w:sz="4" w:space="0" w:color="auto"/>
              <w:right w:val="single" w:sz="4" w:space="0" w:color="auto"/>
            </w:tcBorders>
            <w:shd w:val="clear" w:color="auto" w:fill="auto"/>
            <w:noWrap/>
            <w:vAlign w:val="center"/>
            <w:hideMark/>
          </w:tcPr>
          <w:p w:rsidR="005F3E4A" w:rsidRDefault="00117818">
            <w:pPr>
              <w:jc w:val="center"/>
              <w:rPr>
                <w:color w:val="000000"/>
              </w:rPr>
            </w:pPr>
            <w:r>
              <w:rPr>
                <w:color w:val="000000"/>
              </w:rPr>
              <w:t>+</w:t>
            </w:r>
            <w:r w:rsidR="005F3E4A">
              <w:rPr>
                <w:color w:val="000000"/>
              </w:rPr>
              <w:t>547,2</w:t>
            </w:r>
          </w:p>
        </w:tc>
        <w:tc>
          <w:tcPr>
            <w:tcW w:w="1565" w:type="dxa"/>
            <w:tcBorders>
              <w:top w:val="nil"/>
              <w:left w:val="nil"/>
              <w:bottom w:val="single" w:sz="4" w:space="0" w:color="auto"/>
              <w:right w:val="single" w:sz="4" w:space="0" w:color="auto"/>
            </w:tcBorders>
            <w:shd w:val="clear" w:color="auto" w:fill="auto"/>
            <w:noWrap/>
            <w:vAlign w:val="center"/>
            <w:hideMark/>
          </w:tcPr>
          <w:p w:rsidR="005F3E4A" w:rsidRDefault="005F3E4A">
            <w:pPr>
              <w:jc w:val="center"/>
              <w:rPr>
                <w:color w:val="000000"/>
              </w:rPr>
            </w:pPr>
            <w:r>
              <w:rPr>
                <w:color w:val="000000"/>
              </w:rPr>
              <w:t> </w:t>
            </w:r>
          </w:p>
        </w:tc>
      </w:tr>
      <w:tr w:rsidR="005F3E4A" w:rsidTr="005F3E4A">
        <w:trPr>
          <w:trHeight w:val="780"/>
        </w:trPr>
        <w:tc>
          <w:tcPr>
            <w:tcW w:w="3860" w:type="dxa"/>
            <w:tcBorders>
              <w:top w:val="nil"/>
              <w:left w:val="single" w:sz="4" w:space="0" w:color="auto"/>
              <w:bottom w:val="single" w:sz="4" w:space="0" w:color="auto"/>
              <w:right w:val="single" w:sz="4" w:space="0" w:color="auto"/>
            </w:tcBorders>
            <w:shd w:val="clear" w:color="auto" w:fill="auto"/>
            <w:vAlign w:val="center"/>
            <w:hideMark/>
          </w:tcPr>
          <w:p w:rsidR="005F3E4A" w:rsidRDefault="005F3E4A">
            <w:pPr>
              <w:rPr>
                <w:color w:val="000000"/>
              </w:rPr>
            </w:pPr>
            <w:r>
              <w:rPr>
                <w:color w:val="000000"/>
              </w:rPr>
              <w:t>Реконструкция стадиона "Локомотив"</w:t>
            </w:r>
          </w:p>
        </w:tc>
        <w:tc>
          <w:tcPr>
            <w:tcW w:w="1540" w:type="dxa"/>
            <w:tcBorders>
              <w:top w:val="nil"/>
              <w:left w:val="nil"/>
              <w:bottom w:val="single" w:sz="4" w:space="0" w:color="auto"/>
              <w:right w:val="single" w:sz="4" w:space="0" w:color="auto"/>
            </w:tcBorders>
            <w:shd w:val="clear" w:color="auto" w:fill="auto"/>
            <w:vAlign w:val="center"/>
            <w:hideMark/>
          </w:tcPr>
          <w:p w:rsidR="005F3E4A" w:rsidRDefault="005F3E4A">
            <w:pPr>
              <w:jc w:val="center"/>
              <w:rPr>
                <w:color w:val="000000"/>
              </w:rPr>
            </w:pPr>
            <w:r>
              <w:rPr>
                <w:color w:val="000000"/>
              </w:rPr>
              <w:t> </w:t>
            </w:r>
          </w:p>
        </w:tc>
        <w:tc>
          <w:tcPr>
            <w:tcW w:w="1180" w:type="dxa"/>
            <w:tcBorders>
              <w:top w:val="nil"/>
              <w:left w:val="nil"/>
              <w:bottom w:val="single" w:sz="4" w:space="0" w:color="auto"/>
              <w:right w:val="single" w:sz="4" w:space="0" w:color="auto"/>
            </w:tcBorders>
            <w:shd w:val="clear" w:color="auto" w:fill="auto"/>
            <w:vAlign w:val="center"/>
            <w:hideMark/>
          </w:tcPr>
          <w:p w:rsidR="005F3E4A" w:rsidRDefault="005F3E4A">
            <w:pPr>
              <w:jc w:val="center"/>
              <w:rPr>
                <w:color w:val="000000"/>
              </w:rPr>
            </w:pPr>
            <w:r>
              <w:rPr>
                <w:color w:val="000000"/>
              </w:rPr>
              <w:t>127,9</w:t>
            </w:r>
          </w:p>
        </w:tc>
        <w:tc>
          <w:tcPr>
            <w:tcW w:w="1565" w:type="dxa"/>
            <w:tcBorders>
              <w:top w:val="nil"/>
              <w:left w:val="nil"/>
              <w:bottom w:val="single" w:sz="4" w:space="0" w:color="auto"/>
              <w:right w:val="single" w:sz="4" w:space="0" w:color="auto"/>
            </w:tcBorders>
            <w:shd w:val="clear" w:color="auto" w:fill="auto"/>
            <w:noWrap/>
            <w:vAlign w:val="center"/>
            <w:hideMark/>
          </w:tcPr>
          <w:p w:rsidR="005F3E4A" w:rsidRDefault="00117818">
            <w:pPr>
              <w:jc w:val="center"/>
              <w:rPr>
                <w:color w:val="000000"/>
              </w:rPr>
            </w:pPr>
            <w:r>
              <w:rPr>
                <w:color w:val="000000"/>
              </w:rPr>
              <w:t>+</w:t>
            </w:r>
            <w:r w:rsidR="005F3E4A">
              <w:rPr>
                <w:color w:val="000000"/>
              </w:rPr>
              <w:t>127,9</w:t>
            </w:r>
          </w:p>
        </w:tc>
        <w:tc>
          <w:tcPr>
            <w:tcW w:w="1565" w:type="dxa"/>
            <w:tcBorders>
              <w:top w:val="nil"/>
              <w:left w:val="nil"/>
              <w:bottom w:val="single" w:sz="4" w:space="0" w:color="auto"/>
              <w:right w:val="single" w:sz="4" w:space="0" w:color="auto"/>
            </w:tcBorders>
            <w:shd w:val="clear" w:color="auto" w:fill="auto"/>
            <w:noWrap/>
            <w:vAlign w:val="center"/>
            <w:hideMark/>
          </w:tcPr>
          <w:p w:rsidR="005F3E4A" w:rsidRDefault="005F3E4A">
            <w:pPr>
              <w:jc w:val="center"/>
              <w:rPr>
                <w:color w:val="000000"/>
              </w:rPr>
            </w:pPr>
            <w:r>
              <w:rPr>
                <w:color w:val="000000"/>
              </w:rPr>
              <w:t> </w:t>
            </w:r>
          </w:p>
        </w:tc>
      </w:tr>
      <w:tr w:rsidR="005F3E4A" w:rsidTr="005F3E4A">
        <w:trPr>
          <w:trHeight w:val="960"/>
        </w:trPr>
        <w:tc>
          <w:tcPr>
            <w:tcW w:w="3860" w:type="dxa"/>
            <w:tcBorders>
              <w:top w:val="nil"/>
              <w:left w:val="single" w:sz="4" w:space="0" w:color="auto"/>
              <w:bottom w:val="single" w:sz="4" w:space="0" w:color="auto"/>
              <w:right w:val="single" w:sz="4" w:space="0" w:color="auto"/>
            </w:tcBorders>
            <w:shd w:val="clear" w:color="auto" w:fill="auto"/>
            <w:vAlign w:val="center"/>
            <w:hideMark/>
          </w:tcPr>
          <w:p w:rsidR="005F3E4A" w:rsidRDefault="005F3E4A">
            <w:pPr>
              <w:rPr>
                <w:color w:val="000000"/>
              </w:rPr>
            </w:pPr>
            <w:r>
              <w:rPr>
                <w:color w:val="000000"/>
              </w:rPr>
              <w:t>Благоустройство прилегающей территории (проезда) к жилому дому № 10а по ул.Федюнинского</w:t>
            </w:r>
          </w:p>
        </w:tc>
        <w:tc>
          <w:tcPr>
            <w:tcW w:w="1540" w:type="dxa"/>
            <w:tcBorders>
              <w:top w:val="nil"/>
              <w:left w:val="nil"/>
              <w:bottom w:val="single" w:sz="4" w:space="0" w:color="auto"/>
              <w:right w:val="single" w:sz="4" w:space="0" w:color="auto"/>
            </w:tcBorders>
            <w:shd w:val="clear" w:color="auto" w:fill="auto"/>
            <w:vAlign w:val="center"/>
            <w:hideMark/>
          </w:tcPr>
          <w:p w:rsidR="005F3E4A" w:rsidRDefault="005F3E4A">
            <w:pPr>
              <w:jc w:val="center"/>
              <w:rPr>
                <w:color w:val="000000"/>
              </w:rPr>
            </w:pPr>
            <w:r>
              <w:rPr>
                <w:color w:val="000000"/>
              </w:rPr>
              <w:t> </w:t>
            </w:r>
          </w:p>
        </w:tc>
        <w:tc>
          <w:tcPr>
            <w:tcW w:w="1180" w:type="dxa"/>
            <w:tcBorders>
              <w:top w:val="nil"/>
              <w:left w:val="nil"/>
              <w:bottom w:val="single" w:sz="4" w:space="0" w:color="auto"/>
              <w:right w:val="single" w:sz="4" w:space="0" w:color="auto"/>
            </w:tcBorders>
            <w:shd w:val="clear" w:color="auto" w:fill="auto"/>
            <w:vAlign w:val="center"/>
            <w:hideMark/>
          </w:tcPr>
          <w:p w:rsidR="005F3E4A" w:rsidRDefault="005F3E4A">
            <w:pPr>
              <w:jc w:val="center"/>
              <w:rPr>
                <w:color w:val="000000"/>
              </w:rPr>
            </w:pPr>
            <w:r>
              <w:rPr>
                <w:color w:val="000000"/>
              </w:rPr>
              <w:t>300,0</w:t>
            </w:r>
          </w:p>
        </w:tc>
        <w:tc>
          <w:tcPr>
            <w:tcW w:w="1565" w:type="dxa"/>
            <w:tcBorders>
              <w:top w:val="nil"/>
              <w:left w:val="nil"/>
              <w:bottom w:val="single" w:sz="4" w:space="0" w:color="auto"/>
              <w:right w:val="single" w:sz="4" w:space="0" w:color="auto"/>
            </w:tcBorders>
            <w:shd w:val="clear" w:color="auto" w:fill="auto"/>
            <w:noWrap/>
            <w:vAlign w:val="center"/>
            <w:hideMark/>
          </w:tcPr>
          <w:p w:rsidR="005F3E4A" w:rsidRDefault="00117818">
            <w:pPr>
              <w:jc w:val="center"/>
              <w:rPr>
                <w:color w:val="000000"/>
              </w:rPr>
            </w:pPr>
            <w:r>
              <w:rPr>
                <w:color w:val="000000"/>
              </w:rPr>
              <w:t>+</w:t>
            </w:r>
            <w:r w:rsidR="005F3E4A">
              <w:rPr>
                <w:color w:val="000000"/>
              </w:rPr>
              <w:t>300</w:t>
            </w:r>
            <w:r w:rsidR="007868D2">
              <w:rPr>
                <w:color w:val="000000"/>
              </w:rPr>
              <w:t>,0</w:t>
            </w:r>
          </w:p>
        </w:tc>
        <w:tc>
          <w:tcPr>
            <w:tcW w:w="1565" w:type="dxa"/>
            <w:tcBorders>
              <w:top w:val="nil"/>
              <w:left w:val="nil"/>
              <w:bottom w:val="single" w:sz="4" w:space="0" w:color="auto"/>
              <w:right w:val="single" w:sz="4" w:space="0" w:color="auto"/>
            </w:tcBorders>
            <w:shd w:val="clear" w:color="auto" w:fill="auto"/>
            <w:noWrap/>
            <w:vAlign w:val="center"/>
            <w:hideMark/>
          </w:tcPr>
          <w:p w:rsidR="005F3E4A" w:rsidRDefault="005F3E4A">
            <w:pPr>
              <w:jc w:val="center"/>
              <w:rPr>
                <w:color w:val="000000"/>
              </w:rPr>
            </w:pPr>
            <w:r>
              <w:rPr>
                <w:color w:val="000000"/>
              </w:rPr>
              <w:t> </w:t>
            </w:r>
          </w:p>
        </w:tc>
      </w:tr>
      <w:tr w:rsidR="005F3E4A" w:rsidTr="005F3E4A">
        <w:trPr>
          <w:trHeight w:val="1530"/>
        </w:trPr>
        <w:tc>
          <w:tcPr>
            <w:tcW w:w="3860" w:type="dxa"/>
            <w:tcBorders>
              <w:top w:val="nil"/>
              <w:left w:val="single" w:sz="4" w:space="0" w:color="auto"/>
              <w:bottom w:val="single" w:sz="4" w:space="0" w:color="auto"/>
              <w:right w:val="single" w:sz="4" w:space="0" w:color="auto"/>
            </w:tcBorders>
            <w:shd w:val="clear" w:color="auto" w:fill="auto"/>
            <w:vAlign w:val="center"/>
            <w:hideMark/>
          </w:tcPr>
          <w:p w:rsidR="005F3E4A" w:rsidRDefault="005F3E4A">
            <w:pPr>
              <w:rPr>
                <w:color w:val="000000"/>
              </w:rPr>
            </w:pPr>
            <w:r>
              <w:rPr>
                <w:color w:val="000000"/>
              </w:rPr>
              <w:t>Строительство распределительного газопровода для газоснабжения микрорайона Пороги в г.Волхов (в том числе проектно-изыскательские работы)</w:t>
            </w:r>
          </w:p>
        </w:tc>
        <w:tc>
          <w:tcPr>
            <w:tcW w:w="1540" w:type="dxa"/>
            <w:tcBorders>
              <w:top w:val="nil"/>
              <w:left w:val="nil"/>
              <w:bottom w:val="single" w:sz="4" w:space="0" w:color="auto"/>
              <w:right w:val="single" w:sz="4" w:space="0" w:color="auto"/>
            </w:tcBorders>
            <w:shd w:val="clear" w:color="auto" w:fill="auto"/>
            <w:vAlign w:val="center"/>
            <w:hideMark/>
          </w:tcPr>
          <w:p w:rsidR="005F3E4A" w:rsidRDefault="005F3E4A">
            <w:pPr>
              <w:jc w:val="center"/>
              <w:rPr>
                <w:color w:val="000000"/>
              </w:rPr>
            </w:pPr>
            <w:r>
              <w:rPr>
                <w:color w:val="000000"/>
              </w:rPr>
              <w:t> </w:t>
            </w:r>
          </w:p>
        </w:tc>
        <w:tc>
          <w:tcPr>
            <w:tcW w:w="1180" w:type="dxa"/>
            <w:tcBorders>
              <w:top w:val="nil"/>
              <w:left w:val="nil"/>
              <w:bottom w:val="single" w:sz="4" w:space="0" w:color="auto"/>
              <w:right w:val="single" w:sz="4" w:space="0" w:color="auto"/>
            </w:tcBorders>
            <w:shd w:val="clear" w:color="auto" w:fill="auto"/>
            <w:vAlign w:val="center"/>
            <w:hideMark/>
          </w:tcPr>
          <w:p w:rsidR="005F3E4A" w:rsidRDefault="005F3E4A">
            <w:pPr>
              <w:jc w:val="center"/>
              <w:rPr>
                <w:color w:val="000000"/>
              </w:rPr>
            </w:pPr>
            <w:r>
              <w:rPr>
                <w:color w:val="000000"/>
              </w:rPr>
              <w:t>226,7</w:t>
            </w:r>
          </w:p>
        </w:tc>
        <w:tc>
          <w:tcPr>
            <w:tcW w:w="1565" w:type="dxa"/>
            <w:tcBorders>
              <w:top w:val="nil"/>
              <w:left w:val="nil"/>
              <w:bottom w:val="single" w:sz="4" w:space="0" w:color="auto"/>
              <w:right w:val="single" w:sz="4" w:space="0" w:color="auto"/>
            </w:tcBorders>
            <w:shd w:val="clear" w:color="auto" w:fill="auto"/>
            <w:noWrap/>
            <w:vAlign w:val="center"/>
            <w:hideMark/>
          </w:tcPr>
          <w:p w:rsidR="005F3E4A" w:rsidRDefault="00117818">
            <w:pPr>
              <w:jc w:val="center"/>
              <w:rPr>
                <w:color w:val="000000"/>
              </w:rPr>
            </w:pPr>
            <w:r>
              <w:rPr>
                <w:color w:val="000000"/>
              </w:rPr>
              <w:t>+</w:t>
            </w:r>
            <w:r w:rsidR="005F3E4A">
              <w:rPr>
                <w:color w:val="000000"/>
              </w:rPr>
              <w:t>226,7</w:t>
            </w:r>
          </w:p>
        </w:tc>
        <w:tc>
          <w:tcPr>
            <w:tcW w:w="1565" w:type="dxa"/>
            <w:tcBorders>
              <w:top w:val="nil"/>
              <w:left w:val="nil"/>
              <w:bottom w:val="single" w:sz="4" w:space="0" w:color="auto"/>
              <w:right w:val="single" w:sz="4" w:space="0" w:color="auto"/>
            </w:tcBorders>
            <w:shd w:val="clear" w:color="auto" w:fill="auto"/>
            <w:noWrap/>
            <w:vAlign w:val="center"/>
            <w:hideMark/>
          </w:tcPr>
          <w:p w:rsidR="005F3E4A" w:rsidRDefault="005F3E4A">
            <w:pPr>
              <w:jc w:val="center"/>
              <w:rPr>
                <w:color w:val="000000"/>
              </w:rPr>
            </w:pPr>
            <w:r>
              <w:rPr>
                <w:color w:val="000000"/>
              </w:rPr>
              <w:t> </w:t>
            </w:r>
          </w:p>
        </w:tc>
      </w:tr>
      <w:tr w:rsidR="005F3E4A" w:rsidTr="005F3E4A">
        <w:trPr>
          <w:trHeight w:val="1620"/>
        </w:trPr>
        <w:tc>
          <w:tcPr>
            <w:tcW w:w="3860" w:type="dxa"/>
            <w:tcBorders>
              <w:top w:val="nil"/>
              <w:left w:val="single" w:sz="4" w:space="0" w:color="auto"/>
              <w:bottom w:val="single" w:sz="4" w:space="0" w:color="auto"/>
              <w:right w:val="single" w:sz="4" w:space="0" w:color="auto"/>
            </w:tcBorders>
            <w:shd w:val="clear" w:color="auto" w:fill="auto"/>
            <w:vAlign w:val="center"/>
            <w:hideMark/>
          </w:tcPr>
          <w:p w:rsidR="005F3E4A" w:rsidRDefault="005F3E4A">
            <w:pPr>
              <w:rPr>
                <w:color w:val="000000"/>
              </w:rPr>
            </w:pPr>
            <w:r>
              <w:rPr>
                <w:color w:val="000000"/>
              </w:rPr>
              <w:t>Строительство теплотрассы и водопровода к жилому дому № 26 по ул. Некрасова в г. Волхове для обеспечения потребителей жилого дома отоплением и ГВС через ИТП</w:t>
            </w:r>
          </w:p>
        </w:tc>
        <w:tc>
          <w:tcPr>
            <w:tcW w:w="1540" w:type="dxa"/>
            <w:tcBorders>
              <w:top w:val="nil"/>
              <w:left w:val="nil"/>
              <w:bottom w:val="single" w:sz="4" w:space="0" w:color="auto"/>
              <w:right w:val="single" w:sz="4" w:space="0" w:color="auto"/>
            </w:tcBorders>
            <w:shd w:val="clear" w:color="auto" w:fill="auto"/>
            <w:vAlign w:val="center"/>
            <w:hideMark/>
          </w:tcPr>
          <w:p w:rsidR="005F3E4A" w:rsidRDefault="005F3E4A">
            <w:pPr>
              <w:jc w:val="center"/>
              <w:rPr>
                <w:color w:val="000000"/>
              </w:rPr>
            </w:pPr>
            <w:r>
              <w:rPr>
                <w:color w:val="000000"/>
              </w:rPr>
              <w:t> </w:t>
            </w:r>
          </w:p>
        </w:tc>
        <w:tc>
          <w:tcPr>
            <w:tcW w:w="1180" w:type="dxa"/>
            <w:tcBorders>
              <w:top w:val="nil"/>
              <w:left w:val="nil"/>
              <w:bottom w:val="single" w:sz="4" w:space="0" w:color="auto"/>
              <w:right w:val="single" w:sz="4" w:space="0" w:color="auto"/>
            </w:tcBorders>
            <w:shd w:val="clear" w:color="auto" w:fill="auto"/>
            <w:vAlign w:val="center"/>
            <w:hideMark/>
          </w:tcPr>
          <w:p w:rsidR="005F3E4A" w:rsidRDefault="005F3E4A">
            <w:pPr>
              <w:jc w:val="center"/>
              <w:rPr>
                <w:color w:val="000000"/>
              </w:rPr>
            </w:pPr>
            <w:r>
              <w:rPr>
                <w:color w:val="000000"/>
              </w:rPr>
              <w:t>530,3</w:t>
            </w:r>
          </w:p>
        </w:tc>
        <w:tc>
          <w:tcPr>
            <w:tcW w:w="1565" w:type="dxa"/>
            <w:tcBorders>
              <w:top w:val="nil"/>
              <w:left w:val="nil"/>
              <w:bottom w:val="single" w:sz="4" w:space="0" w:color="auto"/>
              <w:right w:val="single" w:sz="4" w:space="0" w:color="auto"/>
            </w:tcBorders>
            <w:shd w:val="clear" w:color="auto" w:fill="auto"/>
            <w:noWrap/>
            <w:vAlign w:val="center"/>
            <w:hideMark/>
          </w:tcPr>
          <w:p w:rsidR="005F3E4A" w:rsidRDefault="00117818">
            <w:pPr>
              <w:jc w:val="center"/>
              <w:rPr>
                <w:color w:val="000000"/>
              </w:rPr>
            </w:pPr>
            <w:r>
              <w:rPr>
                <w:color w:val="000000"/>
              </w:rPr>
              <w:t>+</w:t>
            </w:r>
            <w:r w:rsidR="005F3E4A">
              <w:rPr>
                <w:color w:val="000000"/>
              </w:rPr>
              <w:t>530,3</w:t>
            </w:r>
          </w:p>
        </w:tc>
        <w:tc>
          <w:tcPr>
            <w:tcW w:w="1565" w:type="dxa"/>
            <w:tcBorders>
              <w:top w:val="nil"/>
              <w:left w:val="nil"/>
              <w:bottom w:val="single" w:sz="4" w:space="0" w:color="auto"/>
              <w:right w:val="single" w:sz="4" w:space="0" w:color="auto"/>
            </w:tcBorders>
            <w:shd w:val="clear" w:color="auto" w:fill="auto"/>
            <w:noWrap/>
            <w:vAlign w:val="center"/>
            <w:hideMark/>
          </w:tcPr>
          <w:p w:rsidR="005F3E4A" w:rsidRDefault="005F3E4A">
            <w:pPr>
              <w:jc w:val="center"/>
              <w:rPr>
                <w:color w:val="000000"/>
              </w:rPr>
            </w:pPr>
            <w:r>
              <w:rPr>
                <w:color w:val="000000"/>
              </w:rPr>
              <w:t> </w:t>
            </w:r>
          </w:p>
        </w:tc>
      </w:tr>
      <w:tr w:rsidR="005F3E4A" w:rsidTr="005F3E4A">
        <w:trPr>
          <w:trHeight w:val="315"/>
        </w:trPr>
        <w:tc>
          <w:tcPr>
            <w:tcW w:w="3860" w:type="dxa"/>
            <w:tcBorders>
              <w:top w:val="nil"/>
              <w:left w:val="single" w:sz="4" w:space="0" w:color="auto"/>
              <w:bottom w:val="single" w:sz="4" w:space="0" w:color="auto"/>
              <w:right w:val="single" w:sz="4" w:space="0" w:color="auto"/>
            </w:tcBorders>
            <w:shd w:val="clear" w:color="auto" w:fill="auto"/>
            <w:noWrap/>
            <w:vAlign w:val="bottom"/>
            <w:hideMark/>
          </w:tcPr>
          <w:p w:rsidR="005F3E4A" w:rsidRDefault="005F3E4A">
            <w:pPr>
              <w:rPr>
                <w:b/>
                <w:bCs/>
                <w:color w:val="000000"/>
              </w:rPr>
            </w:pPr>
            <w:r>
              <w:rPr>
                <w:b/>
                <w:bCs/>
                <w:color w:val="000000"/>
              </w:rPr>
              <w:t>ИТОГО</w:t>
            </w:r>
          </w:p>
        </w:tc>
        <w:tc>
          <w:tcPr>
            <w:tcW w:w="1540" w:type="dxa"/>
            <w:tcBorders>
              <w:top w:val="nil"/>
              <w:left w:val="nil"/>
              <w:bottom w:val="single" w:sz="4" w:space="0" w:color="auto"/>
              <w:right w:val="single" w:sz="4" w:space="0" w:color="auto"/>
            </w:tcBorders>
            <w:shd w:val="clear" w:color="auto" w:fill="auto"/>
            <w:noWrap/>
            <w:vAlign w:val="bottom"/>
            <w:hideMark/>
          </w:tcPr>
          <w:p w:rsidR="005F3E4A" w:rsidRDefault="005F3E4A">
            <w:pPr>
              <w:jc w:val="center"/>
              <w:rPr>
                <w:b/>
                <w:bCs/>
                <w:color w:val="000000"/>
              </w:rPr>
            </w:pPr>
            <w:r>
              <w:rPr>
                <w:b/>
                <w:bCs/>
                <w:color w:val="000000"/>
              </w:rPr>
              <w:t>48904,7</w:t>
            </w:r>
          </w:p>
        </w:tc>
        <w:tc>
          <w:tcPr>
            <w:tcW w:w="1180" w:type="dxa"/>
            <w:tcBorders>
              <w:top w:val="nil"/>
              <w:left w:val="nil"/>
              <w:bottom w:val="single" w:sz="4" w:space="0" w:color="auto"/>
              <w:right w:val="single" w:sz="4" w:space="0" w:color="auto"/>
            </w:tcBorders>
            <w:shd w:val="clear" w:color="auto" w:fill="auto"/>
            <w:noWrap/>
            <w:vAlign w:val="bottom"/>
            <w:hideMark/>
          </w:tcPr>
          <w:p w:rsidR="005F3E4A" w:rsidRDefault="005F3E4A">
            <w:pPr>
              <w:jc w:val="center"/>
              <w:rPr>
                <w:b/>
                <w:bCs/>
                <w:color w:val="000000"/>
              </w:rPr>
            </w:pPr>
            <w:r>
              <w:rPr>
                <w:b/>
                <w:bCs/>
                <w:color w:val="000000"/>
              </w:rPr>
              <w:t>105433,5</w:t>
            </w:r>
          </w:p>
        </w:tc>
        <w:tc>
          <w:tcPr>
            <w:tcW w:w="1565" w:type="dxa"/>
            <w:tcBorders>
              <w:top w:val="nil"/>
              <w:left w:val="nil"/>
              <w:bottom w:val="single" w:sz="4" w:space="0" w:color="auto"/>
              <w:right w:val="single" w:sz="4" w:space="0" w:color="auto"/>
            </w:tcBorders>
            <w:shd w:val="clear" w:color="auto" w:fill="auto"/>
            <w:noWrap/>
            <w:vAlign w:val="bottom"/>
            <w:hideMark/>
          </w:tcPr>
          <w:p w:rsidR="005F3E4A" w:rsidRDefault="00117818">
            <w:pPr>
              <w:jc w:val="center"/>
              <w:rPr>
                <w:b/>
                <w:bCs/>
                <w:color w:val="000000"/>
              </w:rPr>
            </w:pPr>
            <w:r>
              <w:rPr>
                <w:b/>
                <w:bCs/>
                <w:color w:val="000000"/>
              </w:rPr>
              <w:t>+</w:t>
            </w:r>
            <w:r w:rsidR="005F3E4A">
              <w:rPr>
                <w:b/>
                <w:bCs/>
                <w:color w:val="000000"/>
              </w:rPr>
              <w:t>56528,8</w:t>
            </w:r>
          </w:p>
        </w:tc>
        <w:tc>
          <w:tcPr>
            <w:tcW w:w="1565" w:type="dxa"/>
            <w:tcBorders>
              <w:top w:val="nil"/>
              <w:left w:val="nil"/>
              <w:bottom w:val="single" w:sz="4" w:space="0" w:color="auto"/>
              <w:right w:val="single" w:sz="4" w:space="0" w:color="auto"/>
            </w:tcBorders>
            <w:shd w:val="clear" w:color="auto" w:fill="auto"/>
            <w:noWrap/>
            <w:vAlign w:val="bottom"/>
            <w:hideMark/>
          </w:tcPr>
          <w:p w:rsidR="005F3E4A" w:rsidRDefault="004D21D7">
            <w:pPr>
              <w:jc w:val="center"/>
              <w:rPr>
                <w:b/>
                <w:bCs/>
                <w:color w:val="000000"/>
              </w:rPr>
            </w:pPr>
            <w:r>
              <w:rPr>
                <w:b/>
                <w:bCs/>
                <w:color w:val="000000"/>
              </w:rPr>
              <w:t>+</w:t>
            </w:r>
            <w:r w:rsidR="005F3E4A">
              <w:rPr>
                <w:b/>
                <w:bCs/>
                <w:color w:val="000000"/>
              </w:rPr>
              <w:t>115,6</w:t>
            </w:r>
          </w:p>
        </w:tc>
      </w:tr>
    </w:tbl>
    <w:p w:rsidR="005F3E4A" w:rsidRDefault="005F3E4A" w:rsidP="00F00F9A">
      <w:pPr>
        <w:jc w:val="both"/>
        <w:rPr>
          <w:b/>
          <w:sz w:val="16"/>
          <w:szCs w:val="16"/>
        </w:rPr>
      </w:pPr>
    </w:p>
    <w:p w:rsidR="0016325A" w:rsidRDefault="00EA423C" w:rsidP="00575CD2">
      <w:pPr>
        <w:ind w:firstLine="708"/>
        <w:jc w:val="both"/>
      </w:pPr>
      <w:r>
        <w:lastRenderedPageBreak/>
        <w:t xml:space="preserve"> </w:t>
      </w:r>
      <w:r w:rsidR="00346628">
        <w:t>Анализ таблицы показывает, что бюджетные ассигнования по адресной программе</w:t>
      </w:r>
      <w:r>
        <w:t xml:space="preserve"> капитальных вложений и ремонтных работ </w:t>
      </w:r>
      <w:r w:rsidR="00375A31">
        <w:t>увеличиваются</w:t>
      </w:r>
      <w:r>
        <w:t xml:space="preserve"> на  </w:t>
      </w:r>
      <w:r w:rsidR="005F3E4A">
        <w:t>115,6</w:t>
      </w:r>
      <w:r w:rsidR="00375A31">
        <w:t xml:space="preserve"> </w:t>
      </w:r>
      <w:r>
        <w:t xml:space="preserve">%   или на </w:t>
      </w:r>
      <w:r w:rsidR="005F3E4A">
        <w:t>56528,8</w:t>
      </w:r>
      <w:r>
        <w:t xml:space="preserve"> тыс. рублей</w:t>
      </w:r>
      <w:r w:rsidR="00346628">
        <w:t xml:space="preserve">. </w:t>
      </w:r>
    </w:p>
    <w:p w:rsidR="00ED6C93" w:rsidRPr="009C2015" w:rsidRDefault="00476CFE" w:rsidP="00ED6C93">
      <w:pPr>
        <w:ind w:firstLine="709"/>
        <w:jc w:val="both"/>
        <w:rPr>
          <w:i/>
        </w:rPr>
      </w:pPr>
      <w:r w:rsidRPr="009C2015">
        <w:rPr>
          <w:i/>
        </w:rPr>
        <w:t xml:space="preserve">Как следует из пояснительной записки к проекту решения, </w:t>
      </w:r>
      <w:r w:rsidR="00A5324A" w:rsidRPr="009C2015">
        <w:rPr>
          <w:i/>
        </w:rPr>
        <w:t>вносятся следующие изменения</w:t>
      </w:r>
      <w:r w:rsidR="00ED6C93" w:rsidRPr="009C2015">
        <w:rPr>
          <w:i/>
        </w:rPr>
        <w:t>:</w:t>
      </w:r>
    </w:p>
    <w:p w:rsidR="00A5324A" w:rsidRDefault="00A5324A" w:rsidP="00A5324A">
      <w:pPr>
        <w:jc w:val="both"/>
        <w:rPr>
          <w:b/>
          <w:i/>
        </w:rPr>
      </w:pPr>
      <w:r>
        <w:rPr>
          <w:b/>
          <w:i/>
        </w:rPr>
        <w:t xml:space="preserve">            • увеличиваются бюджетные ассигнования на общую сумму 62592,1 тыс. рублей в том числе</w:t>
      </w:r>
      <w:r w:rsidR="00C52039">
        <w:rPr>
          <w:b/>
          <w:i/>
        </w:rPr>
        <w:t>:</w:t>
      </w:r>
    </w:p>
    <w:p w:rsidR="00ED6C93" w:rsidRPr="00FD066A" w:rsidRDefault="00A5324A" w:rsidP="00A5324A">
      <w:pPr>
        <w:jc w:val="both"/>
        <w:rPr>
          <w:i/>
        </w:rPr>
      </w:pPr>
      <w:r>
        <w:rPr>
          <w:b/>
          <w:i/>
        </w:rPr>
        <w:t xml:space="preserve">           </w:t>
      </w:r>
      <w:r w:rsidR="00ED6C93">
        <w:rPr>
          <w:b/>
          <w:i/>
        </w:rPr>
        <w:t xml:space="preserve">- на </w:t>
      </w:r>
      <w:r w:rsidR="00ED6C93" w:rsidRPr="00477B25">
        <w:rPr>
          <w:b/>
          <w:i/>
        </w:rPr>
        <w:t xml:space="preserve"> </w:t>
      </w:r>
      <w:r w:rsidR="00FD066A">
        <w:rPr>
          <w:b/>
          <w:i/>
        </w:rPr>
        <w:t>1881,8</w:t>
      </w:r>
      <w:r w:rsidR="00ED6C93">
        <w:rPr>
          <w:b/>
          <w:i/>
        </w:rPr>
        <w:t xml:space="preserve"> тыс. рублей</w:t>
      </w:r>
      <w:r w:rsidR="00ED6C93" w:rsidRPr="00477B25">
        <w:rPr>
          <w:b/>
          <w:i/>
        </w:rPr>
        <w:t xml:space="preserve"> </w:t>
      </w:r>
      <w:r w:rsidR="00ED6C93">
        <w:rPr>
          <w:b/>
          <w:i/>
        </w:rPr>
        <w:t xml:space="preserve"> </w:t>
      </w:r>
      <w:r w:rsidR="00ED6C93" w:rsidRPr="00153ED1">
        <w:rPr>
          <w:b/>
          <w:i/>
        </w:rPr>
        <w:t xml:space="preserve">- </w:t>
      </w:r>
      <w:r w:rsidR="00FD066A" w:rsidRPr="00FD066A">
        <w:rPr>
          <w:i/>
        </w:rPr>
        <w:t>м</w:t>
      </w:r>
      <w:r w:rsidR="00FD066A" w:rsidRPr="00FD066A">
        <w:rPr>
          <w:i/>
          <w:color w:val="000000"/>
        </w:rPr>
        <w:t>ероприятия, направленные на реализацию государственной программы Ленинградской области "Развитие автомобильных дорог Ленинградской области"</w:t>
      </w:r>
      <w:r w:rsidR="00ED6C93" w:rsidRPr="00FD066A">
        <w:rPr>
          <w:i/>
        </w:rPr>
        <w:t>;</w:t>
      </w:r>
    </w:p>
    <w:p w:rsidR="00ED6C93" w:rsidRPr="00153ED1" w:rsidRDefault="008B73A8" w:rsidP="00153ED1">
      <w:pPr>
        <w:rPr>
          <w:i/>
        </w:rPr>
      </w:pPr>
      <w:r>
        <w:rPr>
          <w:b/>
          <w:i/>
        </w:rPr>
        <w:t xml:space="preserve">           </w:t>
      </w:r>
      <w:r w:rsidR="00A5324A">
        <w:rPr>
          <w:b/>
          <w:i/>
        </w:rPr>
        <w:t xml:space="preserve"> </w:t>
      </w:r>
      <w:r w:rsidR="00ED6C93">
        <w:rPr>
          <w:b/>
          <w:i/>
        </w:rPr>
        <w:t xml:space="preserve">- на </w:t>
      </w:r>
      <w:r w:rsidR="00FD066A">
        <w:rPr>
          <w:b/>
          <w:i/>
        </w:rPr>
        <w:t>51162,6</w:t>
      </w:r>
      <w:r w:rsidR="00ED6C93">
        <w:rPr>
          <w:b/>
          <w:i/>
        </w:rPr>
        <w:t xml:space="preserve"> тыс. рублей </w:t>
      </w:r>
      <w:r w:rsidR="00ED6C93" w:rsidRPr="00153ED1">
        <w:rPr>
          <w:b/>
        </w:rPr>
        <w:t xml:space="preserve">-  </w:t>
      </w:r>
      <w:r w:rsidR="00FD066A" w:rsidRPr="00FD066A">
        <w:rPr>
          <w:i/>
        </w:rPr>
        <w:t>р</w:t>
      </w:r>
      <w:r w:rsidR="00FD066A" w:rsidRPr="00FD066A">
        <w:rPr>
          <w:i/>
          <w:color w:val="000000"/>
        </w:rPr>
        <w:t>еконструкция стадиона "Локомотив"</w:t>
      </w:r>
      <w:r w:rsidR="00ED6C93" w:rsidRPr="00FD066A">
        <w:rPr>
          <w:i/>
        </w:rPr>
        <w:t>;</w:t>
      </w:r>
    </w:p>
    <w:p w:rsidR="00ED6C93" w:rsidRPr="00FD066A" w:rsidRDefault="00ED6C93" w:rsidP="00ED6C93">
      <w:pPr>
        <w:ind w:firstLine="709"/>
        <w:jc w:val="both"/>
        <w:rPr>
          <w:i/>
        </w:rPr>
      </w:pPr>
      <w:r>
        <w:rPr>
          <w:b/>
          <w:i/>
        </w:rPr>
        <w:t xml:space="preserve">- на </w:t>
      </w:r>
      <w:r w:rsidR="00FD066A">
        <w:rPr>
          <w:b/>
          <w:i/>
        </w:rPr>
        <w:t>200,0</w:t>
      </w:r>
      <w:r w:rsidR="00153ED1">
        <w:rPr>
          <w:b/>
          <w:i/>
        </w:rPr>
        <w:t xml:space="preserve"> </w:t>
      </w:r>
      <w:r>
        <w:rPr>
          <w:b/>
          <w:i/>
        </w:rPr>
        <w:t xml:space="preserve">тыс. рублей </w:t>
      </w:r>
      <w:r w:rsidRPr="00FD066A">
        <w:rPr>
          <w:i/>
        </w:rPr>
        <w:t xml:space="preserve">-  </w:t>
      </w:r>
      <w:r w:rsidR="00FD066A" w:rsidRPr="00FD066A">
        <w:rPr>
          <w:i/>
        </w:rPr>
        <w:t>у</w:t>
      </w:r>
      <w:r w:rsidR="00FD066A" w:rsidRPr="00FD066A">
        <w:rPr>
          <w:i/>
          <w:color w:val="000000"/>
        </w:rPr>
        <w:t>становка искусственных дорожных неровностей и дорожных знаков на проезжих частях улиц</w:t>
      </w:r>
      <w:r w:rsidR="00153ED1" w:rsidRPr="00FD066A">
        <w:rPr>
          <w:i/>
          <w:color w:val="000000"/>
          <w:sz w:val="22"/>
          <w:szCs w:val="22"/>
        </w:rPr>
        <w:t>;</w:t>
      </w:r>
    </w:p>
    <w:p w:rsidR="00153ED1" w:rsidRPr="00153ED1" w:rsidRDefault="00153ED1" w:rsidP="00153ED1">
      <w:pPr>
        <w:ind w:firstLine="709"/>
        <w:jc w:val="both"/>
        <w:rPr>
          <w:i/>
        </w:rPr>
      </w:pPr>
      <w:r>
        <w:rPr>
          <w:b/>
          <w:i/>
        </w:rPr>
        <w:t xml:space="preserve">- на </w:t>
      </w:r>
      <w:r w:rsidR="00FD066A">
        <w:rPr>
          <w:b/>
          <w:i/>
        </w:rPr>
        <w:t>1800,0</w:t>
      </w:r>
      <w:r>
        <w:rPr>
          <w:b/>
          <w:i/>
        </w:rPr>
        <w:t xml:space="preserve"> тыс. рублей </w:t>
      </w:r>
      <w:r w:rsidRPr="00153ED1">
        <w:rPr>
          <w:b/>
        </w:rPr>
        <w:t xml:space="preserve">-  </w:t>
      </w:r>
      <w:r w:rsidR="00FD066A" w:rsidRPr="00FD066A">
        <w:rPr>
          <w:i/>
        </w:rPr>
        <w:t>у</w:t>
      </w:r>
      <w:r w:rsidR="00FD066A" w:rsidRPr="00FD066A">
        <w:rPr>
          <w:i/>
          <w:color w:val="000000"/>
        </w:rPr>
        <w:t>становка дорожных ограждений улиц</w:t>
      </w:r>
      <w:r w:rsidRPr="00153ED1">
        <w:rPr>
          <w:i/>
          <w:color w:val="000000"/>
          <w:sz w:val="22"/>
          <w:szCs w:val="22"/>
        </w:rPr>
        <w:t>;</w:t>
      </w:r>
    </w:p>
    <w:p w:rsidR="00153ED1" w:rsidRPr="00FD066A" w:rsidRDefault="00153ED1" w:rsidP="00153ED1">
      <w:pPr>
        <w:ind w:firstLine="709"/>
        <w:jc w:val="both"/>
        <w:rPr>
          <w:i/>
        </w:rPr>
      </w:pPr>
      <w:r>
        <w:rPr>
          <w:b/>
          <w:i/>
        </w:rPr>
        <w:t xml:space="preserve">- на </w:t>
      </w:r>
      <w:r w:rsidR="00FD066A">
        <w:rPr>
          <w:b/>
          <w:i/>
        </w:rPr>
        <w:t>3329,1</w:t>
      </w:r>
      <w:r>
        <w:rPr>
          <w:b/>
          <w:i/>
        </w:rPr>
        <w:t xml:space="preserve"> тыс. рублей </w:t>
      </w:r>
      <w:r w:rsidRPr="00153ED1">
        <w:rPr>
          <w:i/>
        </w:rPr>
        <w:t xml:space="preserve">- </w:t>
      </w:r>
      <w:r w:rsidR="00FD066A" w:rsidRPr="00FD066A">
        <w:rPr>
          <w:i/>
        </w:rPr>
        <w:t>б</w:t>
      </w:r>
      <w:r w:rsidR="00FD066A" w:rsidRPr="00FD066A">
        <w:rPr>
          <w:i/>
          <w:color w:val="000000"/>
        </w:rPr>
        <w:t>лагоустройство парка им.40-летия ВЛКСМ по Волховскому проспекту</w:t>
      </w:r>
      <w:r w:rsidRPr="00FD066A">
        <w:rPr>
          <w:i/>
          <w:color w:val="000000"/>
          <w:sz w:val="22"/>
          <w:szCs w:val="22"/>
        </w:rPr>
        <w:t>;</w:t>
      </w:r>
    </w:p>
    <w:p w:rsidR="008B73A8" w:rsidRDefault="00153ED1" w:rsidP="00FD066A">
      <w:pPr>
        <w:jc w:val="both"/>
        <w:rPr>
          <w:i/>
          <w:color w:val="000000"/>
        </w:rPr>
      </w:pPr>
      <w:r>
        <w:rPr>
          <w:b/>
          <w:i/>
        </w:rPr>
        <w:t xml:space="preserve">          </w:t>
      </w:r>
      <w:r w:rsidR="008B73A8">
        <w:rPr>
          <w:b/>
          <w:i/>
        </w:rPr>
        <w:t xml:space="preserve"> </w:t>
      </w:r>
      <w:r>
        <w:rPr>
          <w:b/>
          <w:i/>
        </w:rPr>
        <w:t xml:space="preserve"> - на </w:t>
      </w:r>
      <w:r w:rsidR="00FD066A">
        <w:rPr>
          <w:b/>
          <w:i/>
        </w:rPr>
        <w:t>2217,3</w:t>
      </w:r>
      <w:r>
        <w:rPr>
          <w:b/>
          <w:i/>
        </w:rPr>
        <w:t xml:space="preserve"> тыс. рублей </w:t>
      </w:r>
      <w:r w:rsidRPr="00FD066A">
        <w:rPr>
          <w:i/>
        </w:rPr>
        <w:t xml:space="preserve">-  </w:t>
      </w:r>
      <w:r w:rsidR="00FD066A">
        <w:rPr>
          <w:i/>
          <w:color w:val="000000"/>
        </w:rPr>
        <w:t>с</w:t>
      </w:r>
      <w:r w:rsidR="00FD066A" w:rsidRPr="00FD066A">
        <w:rPr>
          <w:i/>
          <w:color w:val="000000"/>
        </w:rPr>
        <w:t>оздание объектов инженерной и транспортной инфраструктуры, разработка проекта планировки и проекта межевания территории на земельных участках, предоставленных многодетным семьям в соответствии с областным законом № 105-оз от 14.10.2008г., ограниченными улицами ул. Транспортной, ул. Валимская, пер. Ручейный, проезд Федюнинского, ул. Лесопарковая в городе Волхове</w:t>
      </w:r>
      <w:r w:rsidR="00FD066A">
        <w:rPr>
          <w:i/>
          <w:color w:val="000000"/>
        </w:rPr>
        <w:t>;</w:t>
      </w:r>
    </w:p>
    <w:p w:rsidR="00FD066A" w:rsidRDefault="00FD066A" w:rsidP="00FD066A">
      <w:pPr>
        <w:ind w:firstLine="709"/>
        <w:jc w:val="both"/>
        <w:rPr>
          <w:i/>
          <w:color w:val="000000"/>
        </w:rPr>
      </w:pPr>
      <w:r>
        <w:rPr>
          <w:b/>
          <w:i/>
        </w:rPr>
        <w:t xml:space="preserve">- на 269,2 тыс. рублей </w:t>
      </w:r>
      <w:r w:rsidRPr="00FD066A">
        <w:rPr>
          <w:i/>
        </w:rPr>
        <w:t>- с</w:t>
      </w:r>
      <w:r w:rsidRPr="00FD066A">
        <w:rPr>
          <w:i/>
          <w:color w:val="000000"/>
        </w:rPr>
        <w:t>оздание парково-рекреационной зоны (парк "Солнечная долина") на земельном участке, ограниченном улицами: Нахимова, Красноармейская, Ю.Гагарина, Новоладожское шоссе (в том числе разработка проекта планировки и проекта межевания территории)</w:t>
      </w:r>
      <w:r>
        <w:rPr>
          <w:i/>
          <w:color w:val="000000"/>
        </w:rPr>
        <w:t>;</w:t>
      </w:r>
    </w:p>
    <w:p w:rsidR="00FD066A" w:rsidRPr="00FD066A" w:rsidRDefault="00FD066A" w:rsidP="00FD066A">
      <w:pPr>
        <w:ind w:firstLine="709"/>
        <w:jc w:val="both"/>
        <w:rPr>
          <w:i/>
          <w:color w:val="000000"/>
          <w:sz w:val="22"/>
          <w:szCs w:val="22"/>
        </w:rPr>
      </w:pPr>
      <w:r>
        <w:rPr>
          <w:b/>
          <w:i/>
        </w:rPr>
        <w:t xml:space="preserve">- на 547,2 тыс. рублей </w:t>
      </w:r>
      <w:r w:rsidRPr="00153ED1">
        <w:rPr>
          <w:i/>
        </w:rPr>
        <w:t xml:space="preserve">- </w:t>
      </w:r>
      <w:r w:rsidRPr="00FD066A">
        <w:rPr>
          <w:i/>
        </w:rPr>
        <w:t>м</w:t>
      </w:r>
      <w:r w:rsidRPr="00FD066A">
        <w:rPr>
          <w:i/>
          <w:color w:val="000000"/>
        </w:rPr>
        <w:t>ероприятия по рекультивации (восстановлению) нарушенных земель, занятых свалкой твердых бытовых отходов и промышленных отходов на земельном участке, расположенном на землях поселения по адресу: Ленинградская область, город Волхов, микрорайон Мурманские Ворота</w:t>
      </w:r>
      <w:r w:rsidRPr="00FD066A">
        <w:rPr>
          <w:i/>
          <w:color w:val="000000"/>
          <w:sz w:val="22"/>
          <w:szCs w:val="22"/>
        </w:rPr>
        <w:t>;</w:t>
      </w:r>
    </w:p>
    <w:p w:rsidR="00FD066A" w:rsidRPr="00FD066A" w:rsidRDefault="00FD066A" w:rsidP="00FD066A">
      <w:pPr>
        <w:ind w:firstLine="709"/>
        <w:jc w:val="both"/>
        <w:rPr>
          <w:i/>
          <w:color w:val="000000"/>
          <w:sz w:val="22"/>
          <w:szCs w:val="22"/>
        </w:rPr>
      </w:pPr>
      <w:r>
        <w:rPr>
          <w:b/>
          <w:i/>
        </w:rPr>
        <w:t xml:space="preserve">- на 127,9 тыс. рублей </w:t>
      </w:r>
      <w:r w:rsidRPr="00153ED1">
        <w:rPr>
          <w:i/>
        </w:rPr>
        <w:t xml:space="preserve">- </w:t>
      </w:r>
      <w:r w:rsidRPr="00FD066A">
        <w:rPr>
          <w:i/>
        </w:rPr>
        <w:t>р</w:t>
      </w:r>
      <w:r w:rsidRPr="00FD066A">
        <w:rPr>
          <w:i/>
          <w:color w:val="000000"/>
        </w:rPr>
        <w:t>еконструкция стадиона "Локомотив"</w:t>
      </w:r>
      <w:r w:rsidRPr="00FD066A">
        <w:rPr>
          <w:i/>
          <w:color w:val="000000"/>
          <w:sz w:val="22"/>
          <w:szCs w:val="22"/>
        </w:rPr>
        <w:t>;</w:t>
      </w:r>
    </w:p>
    <w:p w:rsidR="00FD066A" w:rsidRPr="00FD066A" w:rsidRDefault="00FD066A" w:rsidP="00FD066A">
      <w:pPr>
        <w:ind w:firstLine="709"/>
        <w:jc w:val="both"/>
        <w:rPr>
          <w:i/>
          <w:color w:val="000000"/>
          <w:sz w:val="22"/>
          <w:szCs w:val="22"/>
        </w:rPr>
      </w:pPr>
      <w:r w:rsidRPr="00FD066A">
        <w:rPr>
          <w:b/>
          <w:i/>
          <w:color w:val="000000"/>
          <w:sz w:val="22"/>
          <w:szCs w:val="22"/>
        </w:rPr>
        <w:t xml:space="preserve">- </w:t>
      </w:r>
      <w:r>
        <w:rPr>
          <w:b/>
          <w:i/>
        </w:rPr>
        <w:t xml:space="preserve">на 300,0 тыс. рублей </w:t>
      </w:r>
      <w:r w:rsidRPr="00153ED1">
        <w:rPr>
          <w:i/>
        </w:rPr>
        <w:t xml:space="preserve">- </w:t>
      </w:r>
      <w:r w:rsidRPr="00FD066A">
        <w:rPr>
          <w:i/>
          <w:color w:val="000000"/>
        </w:rPr>
        <w:t>благоустройство прилегающей территории (проезда) к жилому дому № 10а по ул.Федюнинского</w:t>
      </w:r>
      <w:r w:rsidRPr="00FD066A">
        <w:rPr>
          <w:i/>
          <w:color w:val="000000"/>
          <w:sz w:val="22"/>
          <w:szCs w:val="22"/>
        </w:rPr>
        <w:t>;</w:t>
      </w:r>
    </w:p>
    <w:p w:rsidR="00FD066A" w:rsidRPr="00FD066A" w:rsidRDefault="00FD066A" w:rsidP="00FD066A">
      <w:pPr>
        <w:jc w:val="both"/>
        <w:rPr>
          <w:i/>
        </w:rPr>
      </w:pPr>
      <w:r w:rsidRPr="00FD066A">
        <w:rPr>
          <w:b/>
          <w:i/>
          <w:color w:val="000000"/>
          <w:sz w:val="22"/>
          <w:szCs w:val="22"/>
        </w:rPr>
        <w:t xml:space="preserve">            -</w:t>
      </w:r>
      <w:r>
        <w:rPr>
          <w:i/>
          <w:color w:val="000000"/>
          <w:sz w:val="22"/>
          <w:szCs w:val="22"/>
        </w:rPr>
        <w:t xml:space="preserve"> </w:t>
      </w:r>
      <w:r>
        <w:rPr>
          <w:b/>
          <w:i/>
        </w:rPr>
        <w:t xml:space="preserve">на 226,7 тыс. рублей </w:t>
      </w:r>
      <w:r w:rsidRPr="00153ED1">
        <w:rPr>
          <w:i/>
        </w:rPr>
        <w:t xml:space="preserve">- </w:t>
      </w:r>
      <w:r w:rsidRPr="00FD066A">
        <w:rPr>
          <w:i/>
        </w:rPr>
        <w:t>с</w:t>
      </w:r>
      <w:r w:rsidRPr="00FD066A">
        <w:rPr>
          <w:i/>
          <w:color w:val="000000"/>
        </w:rPr>
        <w:t>троительство распределительного газопровода для газоснабжения микрорайона Пороги в г.Волхов (в том числе</w:t>
      </w:r>
      <w:r>
        <w:rPr>
          <w:i/>
          <w:color w:val="000000"/>
        </w:rPr>
        <w:t xml:space="preserve"> проектно-изыскательские работы)</w:t>
      </w:r>
      <w:r w:rsidRPr="00FD066A">
        <w:rPr>
          <w:i/>
          <w:color w:val="000000"/>
          <w:sz w:val="22"/>
          <w:szCs w:val="22"/>
        </w:rPr>
        <w:t>;</w:t>
      </w:r>
    </w:p>
    <w:p w:rsidR="00FD066A" w:rsidRPr="00FD066A" w:rsidRDefault="00FD066A" w:rsidP="00FD066A">
      <w:pPr>
        <w:ind w:firstLine="709"/>
        <w:jc w:val="both"/>
        <w:rPr>
          <w:i/>
        </w:rPr>
      </w:pPr>
      <w:r w:rsidRPr="00FD066A">
        <w:rPr>
          <w:b/>
          <w:i/>
        </w:rPr>
        <w:t>-</w:t>
      </w:r>
      <w:r>
        <w:rPr>
          <w:i/>
        </w:rPr>
        <w:t xml:space="preserve"> </w:t>
      </w:r>
      <w:r>
        <w:rPr>
          <w:b/>
          <w:i/>
        </w:rPr>
        <w:t xml:space="preserve">на 530,3 тыс. рублей </w:t>
      </w:r>
      <w:r w:rsidRPr="00153ED1">
        <w:rPr>
          <w:i/>
        </w:rPr>
        <w:t xml:space="preserve">- </w:t>
      </w:r>
      <w:r w:rsidRPr="00FD066A">
        <w:rPr>
          <w:i/>
        </w:rPr>
        <w:t>с</w:t>
      </w:r>
      <w:r w:rsidRPr="00FD066A">
        <w:rPr>
          <w:i/>
          <w:color w:val="000000"/>
        </w:rPr>
        <w:t>троительство теплотрассы и водопровода к жилому дому № 26 по ул. Некрасова в г. Волхове для обеспечения потребителей жилого дома отоплением и ГВС через ИТП</w:t>
      </w:r>
      <w:r>
        <w:rPr>
          <w:i/>
          <w:color w:val="000000"/>
        </w:rPr>
        <w:t>.</w:t>
      </w:r>
    </w:p>
    <w:p w:rsidR="00FD066A" w:rsidRPr="00FD066A" w:rsidRDefault="00FD066A" w:rsidP="00FD066A">
      <w:pPr>
        <w:ind w:firstLine="709"/>
        <w:jc w:val="both"/>
        <w:rPr>
          <w:i/>
        </w:rPr>
      </w:pPr>
    </w:p>
    <w:p w:rsidR="00A5324A" w:rsidRDefault="00A5324A" w:rsidP="00A5324A">
      <w:pPr>
        <w:jc w:val="both"/>
        <w:rPr>
          <w:b/>
          <w:i/>
        </w:rPr>
      </w:pPr>
      <w:r>
        <w:rPr>
          <w:b/>
          <w:i/>
        </w:rPr>
        <w:t xml:space="preserve">             •  уменьшаются бюджетные ассигнования на общую сумму 6063,3 тыс. рублей, в том числе:</w:t>
      </w:r>
    </w:p>
    <w:p w:rsidR="008146FD" w:rsidRDefault="008146FD" w:rsidP="00FD066A">
      <w:pPr>
        <w:ind w:firstLine="709"/>
        <w:jc w:val="both"/>
        <w:rPr>
          <w:i/>
          <w:color w:val="000000"/>
        </w:rPr>
      </w:pPr>
      <w:r>
        <w:rPr>
          <w:b/>
          <w:i/>
        </w:rPr>
        <w:t xml:space="preserve">- на 226,7 тыс.рублей </w:t>
      </w:r>
      <w:r w:rsidRPr="008146FD">
        <w:rPr>
          <w:i/>
        </w:rPr>
        <w:t>-</w:t>
      </w:r>
      <w:r>
        <w:rPr>
          <w:b/>
          <w:i/>
        </w:rPr>
        <w:t xml:space="preserve"> </w:t>
      </w:r>
      <w:r w:rsidRPr="008146FD">
        <w:rPr>
          <w:b/>
          <w:i/>
        </w:rPr>
        <w:t>с</w:t>
      </w:r>
      <w:r w:rsidRPr="008146FD">
        <w:rPr>
          <w:i/>
          <w:color w:val="000000"/>
        </w:rPr>
        <w:t>троительство распределительного газопровода для газоснабжения микрорайона Пороги в г.Волхов (в том числе проектно-изыскательские работы)</w:t>
      </w:r>
      <w:r>
        <w:rPr>
          <w:i/>
          <w:color w:val="000000"/>
        </w:rPr>
        <w:t>;</w:t>
      </w:r>
    </w:p>
    <w:p w:rsidR="008146FD" w:rsidRPr="008146FD" w:rsidRDefault="008146FD" w:rsidP="00FD066A">
      <w:pPr>
        <w:ind w:firstLine="709"/>
        <w:jc w:val="both"/>
        <w:rPr>
          <w:b/>
          <w:i/>
        </w:rPr>
      </w:pPr>
      <w:r w:rsidRPr="008146FD">
        <w:rPr>
          <w:b/>
          <w:i/>
          <w:color w:val="000000"/>
        </w:rPr>
        <w:t>- на 3316,8 тыс.рублей</w:t>
      </w:r>
      <w:r>
        <w:rPr>
          <w:i/>
          <w:color w:val="000000"/>
        </w:rPr>
        <w:t xml:space="preserve"> - </w:t>
      </w:r>
      <w:r w:rsidRPr="008146FD">
        <w:rPr>
          <w:i/>
          <w:color w:val="000000"/>
        </w:rPr>
        <w:t>строительство распределительного газопровода для газоснабжения природным газом микрорайонов МО город Волхов Волховского муниципального района Ленинградской области: ул.Советская (четная сторона), ул.Воронежская, Лисички, Новый поселок, Архангело-Михайловский, Шкурина горка, Валим, Званка, Плеханово, Кикино, Симанково, Заполек, ул.Степана Разина, Халтурино, ул.Строительная (в том числ</w:t>
      </w:r>
      <w:r>
        <w:rPr>
          <w:i/>
          <w:color w:val="000000"/>
        </w:rPr>
        <w:t>е проектно-изыскательские работ</w:t>
      </w:r>
      <w:r w:rsidRPr="008146FD">
        <w:rPr>
          <w:i/>
          <w:color w:val="000000"/>
        </w:rPr>
        <w:t>)</w:t>
      </w:r>
      <w:r>
        <w:rPr>
          <w:i/>
          <w:color w:val="000000"/>
        </w:rPr>
        <w:t>;</w:t>
      </w:r>
    </w:p>
    <w:p w:rsidR="00FD066A" w:rsidRPr="008146FD" w:rsidRDefault="008146FD" w:rsidP="00FD066A">
      <w:pPr>
        <w:ind w:firstLine="709"/>
        <w:jc w:val="both"/>
        <w:rPr>
          <w:i/>
        </w:rPr>
      </w:pPr>
      <w:r>
        <w:rPr>
          <w:b/>
          <w:i/>
        </w:rPr>
        <w:t xml:space="preserve">- на 2519,8 тыс.рублей </w:t>
      </w:r>
      <w:r w:rsidRPr="008146FD">
        <w:rPr>
          <w:i/>
        </w:rPr>
        <w:t>- р</w:t>
      </w:r>
      <w:r w:rsidRPr="008146FD">
        <w:rPr>
          <w:i/>
          <w:color w:val="000000"/>
        </w:rPr>
        <w:t>емонт улиц, дорог, тротуаров, дворовых территорий и другие мероприятия по поддержанию существующей сети автомобильных дорог</w:t>
      </w:r>
      <w:r>
        <w:rPr>
          <w:i/>
          <w:color w:val="000000"/>
        </w:rPr>
        <w:t>.</w:t>
      </w:r>
    </w:p>
    <w:p w:rsidR="00FD066A" w:rsidRDefault="00FD066A" w:rsidP="00FD066A">
      <w:pPr>
        <w:jc w:val="both"/>
        <w:rPr>
          <w:rFonts w:eastAsia="Calibri"/>
          <w:lang w:eastAsia="en-US"/>
        </w:rPr>
      </w:pPr>
    </w:p>
    <w:p w:rsidR="00052838" w:rsidRDefault="00CB5723" w:rsidP="00CF3A18">
      <w:pPr>
        <w:ind w:firstLine="708"/>
        <w:jc w:val="both"/>
        <w:rPr>
          <w:rFonts w:eastAsia="Calibri"/>
          <w:lang w:eastAsia="en-US"/>
        </w:rPr>
      </w:pPr>
      <w:r>
        <w:rPr>
          <w:rFonts w:eastAsia="Calibri"/>
          <w:lang w:eastAsia="en-US"/>
        </w:rPr>
        <w:t>С</w:t>
      </w:r>
      <w:r w:rsidR="006A1D48">
        <w:rPr>
          <w:rFonts w:eastAsia="Calibri"/>
          <w:lang w:eastAsia="en-US"/>
        </w:rPr>
        <w:t xml:space="preserve"> учетом вышеуказанных изменений</w:t>
      </w:r>
      <w:r>
        <w:rPr>
          <w:rFonts w:eastAsia="Calibri"/>
          <w:lang w:eastAsia="en-US"/>
        </w:rPr>
        <w:t xml:space="preserve">, </w:t>
      </w:r>
    </w:p>
    <w:p w:rsidR="00052838" w:rsidRDefault="00052838" w:rsidP="00052838">
      <w:pPr>
        <w:jc w:val="both"/>
        <w:rPr>
          <w:rFonts w:eastAsia="Calibri"/>
          <w:lang w:eastAsia="en-US"/>
        </w:rPr>
      </w:pPr>
      <w:r>
        <w:rPr>
          <w:rFonts w:eastAsia="Calibri"/>
          <w:lang w:eastAsia="en-US"/>
        </w:rPr>
        <w:t xml:space="preserve">•  </w:t>
      </w:r>
      <w:r w:rsidR="00CB5723">
        <w:rPr>
          <w:rFonts w:eastAsia="Calibri"/>
          <w:lang w:eastAsia="en-US"/>
        </w:rPr>
        <w:t xml:space="preserve">уточненный плановый объем </w:t>
      </w:r>
      <w:r w:rsidR="00CB5723" w:rsidRPr="00052838">
        <w:rPr>
          <w:rFonts w:eastAsia="Calibri"/>
          <w:i/>
          <w:lang w:eastAsia="en-US"/>
        </w:rPr>
        <w:t>доходов</w:t>
      </w:r>
      <w:r w:rsidR="00CB5723">
        <w:rPr>
          <w:rFonts w:eastAsia="Calibri"/>
          <w:lang w:eastAsia="en-US"/>
        </w:rPr>
        <w:t xml:space="preserve"> бюджета МО город Волхов на 201</w:t>
      </w:r>
      <w:r w:rsidR="008146FD">
        <w:rPr>
          <w:rFonts w:eastAsia="Calibri"/>
          <w:lang w:eastAsia="en-US"/>
        </w:rPr>
        <w:t>7</w:t>
      </w:r>
      <w:r w:rsidR="00CB5723">
        <w:rPr>
          <w:rFonts w:eastAsia="Calibri"/>
          <w:lang w:eastAsia="en-US"/>
        </w:rPr>
        <w:t xml:space="preserve"> год составит </w:t>
      </w:r>
      <w:r w:rsidR="00F8239D">
        <w:rPr>
          <w:rFonts w:eastAsia="Calibri"/>
          <w:lang w:eastAsia="en-US"/>
        </w:rPr>
        <w:t xml:space="preserve"> </w:t>
      </w:r>
      <w:r w:rsidR="008146FD" w:rsidRPr="008146FD">
        <w:rPr>
          <w:bCs/>
          <w:color w:val="000000"/>
        </w:rPr>
        <w:t>406779,1</w:t>
      </w:r>
      <w:r w:rsidR="008146FD">
        <w:rPr>
          <w:b/>
          <w:bCs/>
          <w:color w:val="000000"/>
        </w:rPr>
        <w:t xml:space="preserve"> </w:t>
      </w:r>
      <w:r w:rsidR="00E3159A">
        <w:t>тыс. рублей</w:t>
      </w:r>
      <w:r w:rsidR="008146FD">
        <w:t xml:space="preserve"> или +26,5%</w:t>
      </w:r>
      <w:r w:rsidR="00CB5723">
        <w:rPr>
          <w:rFonts w:eastAsia="Calibri"/>
          <w:lang w:eastAsia="en-US"/>
        </w:rPr>
        <w:t xml:space="preserve">, </w:t>
      </w:r>
    </w:p>
    <w:p w:rsidR="00052838" w:rsidRDefault="00052838" w:rsidP="00052838">
      <w:pPr>
        <w:jc w:val="both"/>
        <w:rPr>
          <w:rFonts w:eastAsia="Calibri"/>
          <w:lang w:eastAsia="en-US"/>
        </w:rPr>
      </w:pPr>
      <w:r>
        <w:rPr>
          <w:rFonts w:eastAsia="Calibri"/>
          <w:lang w:eastAsia="en-US"/>
        </w:rPr>
        <w:t xml:space="preserve">• </w:t>
      </w:r>
      <w:r w:rsidR="00CB5723">
        <w:rPr>
          <w:rFonts w:eastAsia="Calibri"/>
          <w:lang w:eastAsia="en-US"/>
        </w:rPr>
        <w:t>уточненный плановый объе</w:t>
      </w:r>
      <w:r w:rsidR="00944243">
        <w:rPr>
          <w:rFonts w:eastAsia="Calibri"/>
          <w:lang w:eastAsia="en-US"/>
        </w:rPr>
        <w:t xml:space="preserve">м </w:t>
      </w:r>
      <w:r w:rsidR="00944243" w:rsidRPr="00052838">
        <w:rPr>
          <w:rFonts w:eastAsia="Calibri"/>
          <w:i/>
          <w:lang w:eastAsia="en-US"/>
        </w:rPr>
        <w:t>расходов</w:t>
      </w:r>
      <w:r w:rsidR="00944243">
        <w:rPr>
          <w:rFonts w:eastAsia="Calibri"/>
          <w:lang w:eastAsia="en-US"/>
        </w:rPr>
        <w:t xml:space="preserve"> бюджета составит</w:t>
      </w:r>
      <w:r w:rsidR="00F8239D">
        <w:rPr>
          <w:rFonts w:eastAsia="Calibri"/>
          <w:lang w:eastAsia="en-US"/>
        </w:rPr>
        <w:t xml:space="preserve"> </w:t>
      </w:r>
      <w:r w:rsidR="008146FD" w:rsidRPr="008146FD">
        <w:rPr>
          <w:bCs/>
          <w:color w:val="000000"/>
        </w:rPr>
        <w:t>437234,1</w:t>
      </w:r>
      <w:r w:rsidR="008146FD">
        <w:rPr>
          <w:b/>
          <w:bCs/>
          <w:color w:val="000000"/>
        </w:rPr>
        <w:t xml:space="preserve"> </w:t>
      </w:r>
      <w:r w:rsidR="00CB5723">
        <w:rPr>
          <w:rFonts w:eastAsia="Calibri"/>
          <w:lang w:eastAsia="en-US"/>
        </w:rPr>
        <w:t xml:space="preserve">тыс. рублей             </w:t>
      </w:r>
      <w:r w:rsidR="00202E4D">
        <w:rPr>
          <w:rFonts w:eastAsia="Calibri"/>
          <w:lang w:eastAsia="en-US"/>
        </w:rPr>
        <w:t xml:space="preserve">                           или </w:t>
      </w:r>
      <w:r w:rsidR="00476CFE">
        <w:rPr>
          <w:rFonts w:eastAsia="Calibri"/>
          <w:lang w:eastAsia="en-US"/>
        </w:rPr>
        <w:t xml:space="preserve"> </w:t>
      </w:r>
      <w:r w:rsidR="008146FD">
        <w:rPr>
          <w:rFonts w:eastAsia="Calibri"/>
          <w:lang w:eastAsia="en-US"/>
        </w:rPr>
        <w:t>+25</w:t>
      </w:r>
      <w:r w:rsidR="00E3159A">
        <w:rPr>
          <w:rFonts w:eastAsia="Calibri"/>
          <w:lang w:eastAsia="en-US"/>
        </w:rPr>
        <w:t>,</w:t>
      </w:r>
      <w:r w:rsidR="008146FD">
        <w:rPr>
          <w:rFonts w:eastAsia="Calibri"/>
          <w:lang w:eastAsia="en-US"/>
        </w:rPr>
        <w:t>1</w:t>
      </w:r>
      <w:r w:rsidR="00E3159A">
        <w:rPr>
          <w:rFonts w:eastAsia="Calibri"/>
          <w:lang w:eastAsia="en-US"/>
        </w:rPr>
        <w:t xml:space="preserve"> </w:t>
      </w:r>
      <w:r w:rsidR="00CB5723">
        <w:rPr>
          <w:rFonts w:eastAsia="Calibri"/>
          <w:lang w:eastAsia="en-US"/>
        </w:rPr>
        <w:t xml:space="preserve">%,  </w:t>
      </w:r>
    </w:p>
    <w:p w:rsidR="00476CFE" w:rsidRDefault="00052838" w:rsidP="00476CFE">
      <w:pPr>
        <w:jc w:val="both"/>
        <w:rPr>
          <w:rFonts w:eastAsia="Calibri"/>
          <w:lang w:eastAsia="en-US"/>
        </w:rPr>
      </w:pPr>
      <w:r>
        <w:rPr>
          <w:rFonts w:eastAsia="Calibri"/>
          <w:lang w:eastAsia="en-US"/>
        </w:rPr>
        <w:t xml:space="preserve">• </w:t>
      </w:r>
      <w:r w:rsidR="009972F2">
        <w:rPr>
          <w:rFonts w:eastAsia="Calibri"/>
          <w:lang w:eastAsia="en-US"/>
        </w:rPr>
        <w:t xml:space="preserve"> </w:t>
      </w:r>
      <w:r w:rsidR="00CB5723" w:rsidRPr="00052838">
        <w:rPr>
          <w:i/>
        </w:rPr>
        <w:t>дефицит</w:t>
      </w:r>
      <w:r w:rsidR="00CB5723">
        <w:t xml:space="preserve"> бюджета </w:t>
      </w:r>
      <w:r w:rsidR="00476CFE">
        <w:t xml:space="preserve">составит  </w:t>
      </w:r>
      <w:r w:rsidR="00A9666D">
        <w:t xml:space="preserve">30455,0 </w:t>
      </w:r>
      <w:r w:rsidR="00476CFE">
        <w:t>тыс. рублей</w:t>
      </w:r>
      <w:r w:rsidR="00476CFE" w:rsidRPr="00476CFE">
        <w:rPr>
          <w:rFonts w:eastAsia="Calibri"/>
          <w:lang w:eastAsia="en-US"/>
        </w:rPr>
        <w:t xml:space="preserve"> </w:t>
      </w:r>
      <w:r w:rsidR="00476CFE">
        <w:rPr>
          <w:rFonts w:eastAsia="Calibri"/>
          <w:lang w:eastAsia="en-US"/>
        </w:rPr>
        <w:t xml:space="preserve">или  </w:t>
      </w:r>
      <w:r w:rsidR="008D37D6">
        <w:rPr>
          <w:rFonts w:eastAsia="Calibri"/>
          <w:lang w:eastAsia="en-US"/>
        </w:rPr>
        <w:t>+</w:t>
      </w:r>
      <w:r w:rsidR="00A9666D">
        <w:rPr>
          <w:rFonts w:eastAsia="Calibri"/>
          <w:lang w:eastAsia="en-US"/>
        </w:rPr>
        <w:t xml:space="preserve"> 9 </w:t>
      </w:r>
      <w:r w:rsidR="00476CFE">
        <w:rPr>
          <w:rFonts w:eastAsia="Calibri"/>
          <w:lang w:eastAsia="en-US"/>
        </w:rPr>
        <w:t>%.</w:t>
      </w:r>
    </w:p>
    <w:p w:rsidR="006F15FB" w:rsidRDefault="006F15FB" w:rsidP="00476CFE">
      <w:pPr>
        <w:jc w:val="both"/>
        <w:rPr>
          <w:rFonts w:eastAsia="Calibri"/>
          <w:lang w:eastAsia="en-US"/>
        </w:rPr>
      </w:pPr>
    </w:p>
    <w:p w:rsidR="00A85D8B" w:rsidRDefault="006F15FB" w:rsidP="006F15FB">
      <w:pPr>
        <w:jc w:val="both"/>
        <w:rPr>
          <w:b/>
          <w:i/>
        </w:rPr>
      </w:pPr>
      <w:r>
        <w:rPr>
          <w:b/>
          <w:i/>
        </w:rPr>
        <w:t xml:space="preserve">   </w:t>
      </w:r>
      <w:r w:rsidRPr="006A3431">
        <w:rPr>
          <w:b/>
          <w:i/>
        </w:rPr>
        <w:t xml:space="preserve">Контрольно- счетный орган </w:t>
      </w:r>
      <w:r>
        <w:rPr>
          <w:b/>
          <w:i/>
        </w:rPr>
        <w:t xml:space="preserve">обращает внимание, что проектом решения предлагается увеличить </w:t>
      </w:r>
      <w:r w:rsidR="00A85D8B">
        <w:rPr>
          <w:b/>
          <w:i/>
        </w:rPr>
        <w:t>бюджетные ассигнования</w:t>
      </w:r>
      <w:r>
        <w:rPr>
          <w:b/>
          <w:i/>
        </w:rPr>
        <w:t xml:space="preserve"> на погашение кредиторской задолженности за 2016 год в размере 6195,1  тыс.рублей, в том числе</w:t>
      </w:r>
      <w:r w:rsidR="00A85D8B">
        <w:rPr>
          <w:b/>
          <w:i/>
        </w:rPr>
        <w:t>:</w:t>
      </w:r>
    </w:p>
    <w:p w:rsidR="00A85D8B" w:rsidRDefault="00A85D8B" w:rsidP="006F15FB">
      <w:pPr>
        <w:jc w:val="both"/>
        <w:rPr>
          <w:b/>
          <w:i/>
        </w:rPr>
      </w:pPr>
      <w:r>
        <w:rPr>
          <w:b/>
          <w:i/>
        </w:rPr>
        <w:t>- на</w:t>
      </w:r>
      <w:r w:rsidR="006F15FB">
        <w:rPr>
          <w:b/>
          <w:i/>
        </w:rPr>
        <w:t xml:space="preserve"> </w:t>
      </w:r>
      <w:r>
        <w:rPr>
          <w:b/>
          <w:i/>
        </w:rPr>
        <w:t xml:space="preserve">4669,0 тыс.рублей </w:t>
      </w:r>
      <w:r w:rsidR="006F15FB">
        <w:rPr>
          <w:b/>
          <w:i/>
        </w:rPr>
        <w:t>уменьш</w:t>
      </w:r>
      <w:r>
        <w:rPr>
          <w:b/>
          <w:i/>
        </w:rPr>
        <w:t>аются</w:t>
      </w:r>
      <w:r w:rsidR="006F15FB">
        <w:rPr>
          <w:b/>
          <w:i/>
        </w:rPr>
        <w:t xml:space="preserve"> </w:t>
      </w:r>
      <w:r w:rsidR="006F15FB" w:rsidRPr="006A3431">
        <w:rPr>
          <w:b/>
          <w:i/>
        </w:rPr>
        <w:t>средств</w:t>
      </w:r>
      <w:r w:rsidR="00A24826">
        <w:rPr>
          <w:b/>
          <w:i/>
        </w:rPr>
        <w:t>а</w:t>
      </w:r>
      <w:r w:rsidR="006F15FB" w:rsidRPr="006A3431">
        <w:rPr>
          <w:b/>
          <w:i/>
        </w:rPr>
        <w:t xml:space="preserve"> местного бюджета, предусмотренны</w:t>
      </w:r>
      <w:r>
        <w:rPr>
          <w:b/>
          <w:i/>
        </w:rPr>
        <w:t>е</w:t>
      </w:r>
      <w:r w:rsidR="006F15FB" w:rsidRPr="006A3431">
        <w:rPr>
          <w:b/>
          <w:i/>
        </w:rPr>
        <w:t xml:space="preserve"> </w:t>
      </w:r>
      <w:r w:rsidR="006F15FB">
        <w:rPr>
          <w:b/>
          <w:i/>
        </w:rPr>
        <w:t>в первоначальном бюджете на 2017 год</w:t>
      </w:r>
      <w:r>
        <w:rPr>
          <w:b/>
          <w:i/>
        </w:rPr>
        <w:t>;</w:t>
      </w:r>
    </w:p>
    <w:p w:rsidR="006F15FB" w:rsidRDefault="00A85D8B" w:rsidP="006F15FB">
      <w:pPr>
        <w:jc w:val="both"/>
      </w:pPr>
      <w:r>
        <w:rPr>
          <w:b/>
          <w:i/>
        </w:rPr>
        <w:t>- на 1526,1 тыс.рублей увеличиваются</w:t>
      </w:r>
      <w:r w:rsidR="006F15FB">
        <w:rPr>
          <w:b/>
          <w:i/>
        </w:rPr>
        <w:t xml:space="preserve"> кредит</w:t>
      </w:r>
      <w:r w:rsidR="00A24826">
        <w:rPr>
          <w:b/>
          <w:i/>
        </w:rPr>
        <w:t>ы</w:t>
      </w:r>
      <w:r w:rsidR="006F15FB">
        <w:rPr>
          <w:b/>
          <w:i/>
        </w:rPr>
        <w:t xml:space="preserve"> от кредитных организаций.</w:t>
      </w:r>
    </w:p>
    <w:p w:rsidR="006F15FB" w:rsidRDefault="006F15FB" w:rsidP="00476CFE">
      <w:pPr>
        <w:jc w:val="both"/>
      </w:pPr>
    </w:p>
    <w:p w:rsidR="00C620B5" w:rsidRDefault="00C620B5" w:rsidP="00C620B5">
      <w:pPr>
        <w:ind w:firstLine="708"/>
        <w:jc w:val="both"/>
      </w:pPr>
    </w:p>
    <w:p w:rsidR="00C620B5" w:rsidRDefault="00C620B5" w:rsidP="00C620B5">
      <w:pPr>
        <w:ind w:firstLine="708"/>
        <w:jc w:val="both"/>
        <w:rPr>
          <w:b/>
        </w:rPr>
      </w:pPr>
      <w:r w:rsidRPr="00C620B5">
        <w:t xml:space="preserve"> </w:t>
      </w:r>
      <w:r>
        <w:t>На основании вышеизложенного, Контрольно-счётный орган считает возможным рассмотреть предложенный проект решения</w:t>
      </w:r>
      <w:r w:rsidR="00F92715">
        <w:t xml:space="preserve"> с учетом замечаний</w:t>
      </w:r>
      <w:r>
        <w:t>.</w:t>
      </w:r>
    </w:p>
    <w:p w:rsidR="00C620B5" w:rsidRDefault="00C620B5" w:rsidP="00C620B5">
      <w:pPr>
        <w:spacing w:after="120"/>
        <w:rPr>
          <w:rFonts w:eastAsia="Calibri"/>
          <w:lang w:eastAsia="en-US"/>
        </w:rPr>
      </w:pPr>
    </w:p>
    <w:p w:rsidR="00CB5723" w:rsidRDefault="00CB5723" w:rsidP="00CB5723">
      <w:pPr>
        <w:rPr>
          <w:sz w:val="16"/>
          <w:szCs w:val="16"/>
        </w:rPr>
      </w:pPr>
    </w:p>
    <w:p w:rsidR="00866EE2" w:rsidRDefault="00F86136" w:rsidP="00AD644C">
      <w:pPr>
        <w:ind w:firstLine="708"/>
        <w:jc w:val="both"/>
      </w:pPr>
      <w:r>
        <w:t xml:space="preserve">Председатель </w:t>
      </w:r>
    </w:p>
    <w:p w:rsidR="00F86136" w:rsidRDefault="00F86136" w:rsidP="00AD644C">
      <w:pPr>
        <w:ind w:firstLine="708"/>
        <w:jc w:val="both"/>
      </w:pPr>
      <w:r>
        <w:t>Контрольно-счетного органа</w:t>
      </w:r>
    </w:p>
    <w:p w:rsidR="00F86136" w:rsidRDefault="00F86136" w:rsidP="00AD644C">
      <w:pPr>
        <w:ind w:firstLine="708"/>
        <w:jc w:val="both"/>
      </w:pPr>
      <w:r>
        <w:t xml:space="preserve">Волховского муниципального района                                       Ильичева О.И. </w:t>
      </w:r>
    </w:p>
    <w:sectPr w:rsidR="00F86136" w:rsidSect="00F9328A">
      <w:footerReference w:type="default" r:id="rId10"/>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1782" w:rsidRDefault="00671782" w:rsidP="00877D79">
      <w:r>
        <w:separator/>
      </w:r>
    </w:p>
  </w:endnote>
  <w:endnote w:type="continuationSeparator" w:id="0">
    <w:p w:rsidR="00671782" w:rsidRDefault="00671782" w:rsidP="00877D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78079"/>
      <w:docPartObj>
        <w:docPartGallery w:val="Page Numbers (Bottom of Page)"/>
        <w:docPartUnique/>
      </w:docPartObj>
    </w:sdtPr>
    <w:sdtEndPr/>
    <w:sdtContent>
      <w:p w:rsidR="00AD4A7A" w:rsidRDefault="00AD4A7A">
        <w:pPr>
          <w:pStyle w:val="a9"/>
          <w:jc w:val="right"/>
        </w:pPr>
        <w:r>
          <w:fldChar w:fldCharType="begin"/>
        </w:r>
        <w:r>
          <w:instrText xml:space="preserve"> PAGE   \* MERGEFORMAT </w:instrText>
        </w:r>
        <w:r>
          <w:fldChar w:fldCharType="separate"/>
        </w:r>
        <w:r w:rsidR="00542A67">
          <w:rPr>
            <w:noProof/>
          </w:rPr>
          <w:t>1</w:t>
        </w:r>
        <w:r>
          <w:rPr>
            <w:noProof/>
          </w:rPr>
          <w:fldChar w:fldCharType="end"/>
        </w:r>
      </w:p>
    </w:sdtContent>
  </w:sdt>
  <w:p w:rsidR="00AD4A7A" w:rsidRDefault="00AD4A7A">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1782" w:rsidRDefault="00671782" w:rsidP="00877D79">
      <w:r>
        <w:separator/>
      </w:r>
    </w:p>
  </w:footnote>
  <w:footnote w:type="continuationSeparator" w:id="0">
    <w:p w:rsidR="00671782" w:rsidRDefault="00671782" w:rsidP="00877D7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A91A05"/>
    <w:multiLevelType w:val="hybridMultilevel"/>
    <w:tmpl w:val="43545BAC"/>
    <w:lvl w:ilvl="0" w:tplc="D0A6F838">
      <w:numFmt w:val="bullet"/>
      <w:lvlText w:val=""/>
      <w:lvlJc w:val="left"/>
      <w:pPr>
        <w:ind w:left="1068" w:hanging="360"/>
      </w:pPr>
      <w:rPr>
        <w:rFonts w:ascii="Symbol" w:eastAsia="Times New Roman" w:hAnsi="Symbol" w:cs="Times New Roman" w:hint="default"/>
        <w:b/>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nsid w:val="1D851E48"/>
    <w:multiLevelType w:val="hybridMultilevel"/>
    <w:tmpl w:val="1CA8AA28"/>
    <w:lvl w:ilvl="0" w:tplc="8938AF36">
      <w:start w:val="1"/>
      <w:numFmt w:val="bullet"/>
      <w:lvlText w:val=""/>
      <w:lvlJc w:val="left"/>
      <w:pPr>
        <w:ind w:left="1429" w:hanging="360"/>
      </w:pPr>
      <w:rPr>
        <w:rFonts w:ascii="Symbol" w:eastAsia="Times New Roman"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22CD4904"/>
    <w:multiLevelType w:val="hybridMultilevel"/>
    <w:tmpl w:val="7BFC09F2"/>
    <w:lvl w:ilvl="0" w:tplc="3FD653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75C24CA"/>
    <w:multiLevelType w:val="hybridMultilevel"/>
    <w:tmpl w:val="951C005C"/>
    <w:lvl w:ilvl="0" w:tplc="3C2242E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28613F93"/>
    <w:multiLevelType w:val="hybridMultilevel"/>
    <w:tmpl w:val="AFDE840C"/>
    <w:lvl w:ilvl="0" w:tplc="5ABA19F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31DD3197"/>
    <w:multiLevelType w:val="hybridMultilevel"/>
    <w:tmpl w:val="478655B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5B102AD"/>
    <w:multiLevelType w:val="hybridMultilevel"/>
    <w:tmpl w:val="5BFE879A"/>
    <w:lvl w:ilvl="0" w:tplc="DDBC1B1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3EDA03C4"/>
    <w:multiLevelType w:val="hybridMultilevel"/>
    <w:tmpl w:val="15F6BE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17F6FD8"/>
    <w:multiLevelType w:val="hybridMultilevel"/>
    <w:tmpl w:val="E742585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9525B1C"/>
    <w:multiLevelType w:val="hybridMultilevel"/>
    <w:tmpl w:val="60761C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2F63F4F"/>
    <w:multiLevelType w:val="hybridMultilevel"/>
    <w:tmpl w:val="DADCD24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6A9224E9"/>
    <w:multiLevelType w:val="hybridMultilevel"/>
    <w:tmpl w:val="5F9AF7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B915D56"/>
    <w:multiLevelType w:val="hybridMultilevel"/>
    <w:tmpl w:val="197639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F2627EA"/>
    <w:multiLevelType w:val="hybridMultilevel"/>
    <w:tmpl w:val="CCE622C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8"/>
  </w:num>
  <w:num w:numId="3">
    <w:abstractNumId w:val="5"/>
  </w:num>
  <w:num w:numId="4">
    <w:abstractNumId w:val="10"/>
  </w:num>
  <w:num w:numId="5">
    <w:abstractNumId w:val="13"/>
  </w:num>
  <w:num w:numId="6">
    <w:abstractNumId w:val="12"/>
  </w:num>
  <w:num w:numId="7">
    <w:abstractNumId w:val="9"/>
  </w:num>
  <w:num w:numId="8">
    <w:abstractNumId w:val="4"/>
  </w:num>
  <w:num w:numId="9">
    <w:abstractNumId w:val="0"/>
  </w:num>
  <w:num w:numId="10">
    <w:abstractNumId w:val="2"/>
  </w:num>
  <w:num w:numId="11">
    <w:abstractNumId w:val="1"/>
  </w:num>
  <w:num w:numId="12">
    <w:abstractNumId w:val="6"/>
  </w:num>
  <w:num w:numId="13">
    <w:abstractNumId w:val="7"/>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1FFA"/>
    <w:rsid w:val="0000077D"/>
    <w:rsid w:val="0000084B"/>
    <w:rsid w:val="000016AA"/>
    <w:rsid w:val="00003F5E"/>
    <w:rsid w:val="000045A8"/>
    <w:rsid w:val="00004ECF"/>
    <w:rsid w:val="00005065"/>
    <w:rsid w:val="0000541C"/>
    <w:rsid w:val="00005DFF"/>
    <w:rsid w:val="00006259"/>
    <w:rsid w:val="00007813"/>
    <w:rsid w:val="0001022B"/>
    <w:rsid w:val="00010807"/>
    <w:rsid w:val="00010A0E"/>
    <w:rsid w:val="00010DA5"/>
    <w:rsid w:val="00010E03"/>
    <w:rsid w:val="0001101C"/>
    <w:rsid w:val="000123C5"/>
    <w:rsid w:val="000129A6"/>
    <w:rsid w:val="0001302B"/>
    <w:rsid w:val="000131A8"/>
    <w:rsid w:val="0001427B"/>
    <w:rsid w:val="00014B9D"/>
    <w:rsid w:val="00014FBF"/>
    <w:rsid w:val="00015381"/>
    <w:rsid w:val="000156EC"/>
    <w:rsid w:val="0001597B"/>
    <w:rsid w:val="00017A0E"/>
    <w:rsid w:val="00020892"/>
    <w:rsid w:val="00021027"/>
    <w:rsid w:val="00021438"/>
    <w:rsid w:val="00021E62"/>
    <w:rsid w:val="00022386"/>
    <w:rsid w:val="0002259B"/>
    <w:rsid w:val="00022683"/>
    <w:rsid w:val="00022B74"/>
    <w:rsid w:val="00022D07"/>
    <w:rsid w:val="000232A7"/>
    <w:rsid w:val="00023455"/>
    <w:rsid w:val="0002345A"/>
    <w:rsid w:val="00023517"/>
    <w:rsid w:val="000237EE"/>
    <w:rsid w:val="00023988"/>
    <w:rsid w:val="00025B77"/>
    <w:rsid w:val="0002635F"/>
    <w:rsid w:val="00026E2F"/>
    <w:rsid w:val="00027274"/>
    <w:rsid w:val="000273DD"/>
    <w:rsid w:val="00027474"/>
    <w:rsid w:val="000300B6"/>
    <w:rsid w:val="00030C6F"/>
    <w:rsid w:val="00030D23"/>
    <w:rsid w:val="0003143B"/>
    <w:rsid w:val="00031532"/>
    <w:rsid w:val="000333C0"/>
    <w:rsid w:val="0003436A"/>
    <w:rsid w:val="00035114"/>
    <w:rsid w:val="000355C2"/>
    <w:rsid w:val="000355EB"/>
    <w:rsid w:val="0003595E"/>
    <w:rsid w:val="00035A59"/>
    <w:rsid w:val="00035E51"/>
    <w:rsid w:val="00036280"/>
    <w:rsid w:val="00036C00"/>
    <w:rsid w:val="0003730F"/>
    <w:rsid w:val="00040514"/>
    <w:rsid w:val="00040DAF"/>
    <w:rsid w:val="000411B8"/>
    <w:rsid w:val="00041603"/>
    <w:rsid w:val="00041FFA"/>
    <w:rsid w:val="000436A5"/>
    <w:rsid w:val="000437C0"/>
    <w:rsid w:val="000442AA"/>
    <w:rsid w:val="00045A9F"/>
    <w:rsid w:val="00045E37"/>
    <w:rsid w:val="0004686C"/>
    <w:rsid w:val="00047FA6"/>
    <w:rsid w:val="00050692"/>
    <w:rsid w:val="000512D6"/>
    <w:rsid w:val="000519D6"/>
    <w:rsid w:val="00051E56"/>
    <w:rsid w:val="00051F96"/>
    <w:rsid w:val="00052838"/>
    <w:rsid w:val="00052FDA"/>
    <w:rsid w:val="00053EEA"/>
    <w:rsid w:val="00054C9D"/>
    <w:rsid w:val="00054CD1"/>
    <w:rsid w:val="00055222"/>
    <w:rsid w:val="000553A8"/>
    <w:rsid w:val="0005549D"/>
    <w:rsid w:val="00055AD0"/>
    <w:rsid w:val="00055BA1"/>
    <w:rsid w:val="00055D18"/>
    <w:rsid w:val="00055E20"/>
    <w:rsid w:val="00057710"/>
    <w:rsid w:val="00057811"/>
    <w:rsid w:val="00057C4D"/>
    <w:rsid w:val="00060E59"/>
    <w:rsid w:val="00062108"/>
    <w:rsid w:val="00062737"/>
    <w:rsid w:val="00062A62"/>
    <w:rsid w:val="00062A67"/>
    <w:rsid w:val="00062F54"/>
    <w:rsid w:val="000639A3"/>
    <w:rsid w:val="00063BFD"/>
    <w:rsid w:val="00064988"/>
    <w:rsid w:val="00064C83"/>
    <w:rsid w:val="000650A6"/>
    <w:rsid w:val="0006606D"/>
    <w:rsid w:val="00066875"/>
    <w:rsid w:val="00067396"/>
    <w:rsid w:val="00067598"/>
    <w:rsid w:val="00067AF4"/>
    <w:rsid w:val="00067D59"/>
    <w:rsid w:val="0007119D"/>
    <w:rsid w:val="000714F8"/>
    <w:rsid w:val="0007169C"/>
    <w:rsid w:val="000728F9"/>
    <w:rsid w:val="00072DF1"/>
    <w:rsid w:val="0007343D"/>
    <w:rsid w:val="00073EC0"/>
    <w:rsid w:val="000740C0"/>
    <w:rsid w:val="000743BC"/>
    <w:rsid w:val="0007444D"/>
    <w:rsid w:val="00075EE7"/>
    <w:rsid w:val="0007671F"/>
    <w:rsid w:val="000773C7"/>
    <w:rsid w:val="00081698"/>
    <w:rsid w:val="00081CF1"/>
    <w:rsid w:val="0008462B"/>
    <w:rsid w:val="00085323"/>
    <w:rsid w:val="000853E7"/>
    <w:rsid w:val="00086B76"/>
    <w:rsid w:val="00090171"/>
    <w:rsid w:val="00090C2A"/>
    <w:rsid w:val="00090E9F"/>
    <w:rsid w:val="000912E0"/>
    <w:rsid w:val="00091665"/>
    <w:rsid w:val="00091BC6"/>
    <w:rsid w:val="0009259C"/>
    <w:rsid w:val="00092890"/>
    <w:rsid w:val="00093302"/>
    <w:rsid w:val="00093903"/>
    <w:rsid w:val="00093EC6"/>
    <w:rsid w:val="00094B51"/>
    <w:rsid w:val="000956F6"/>
    <w:rsid w:val="00096806"/>
    <w:rsid w:val="00097696"/>
    <w:rsid w:val="000A0229"/>
    <w:rsid w:val="000A0FD5"/>
    <w:rsid w:val="000A12FF"/>
    <w:rsid w:val="000A2105"/>
    <w:rsid w:val="000A22B9"/>
    <w:rsid w:val="000A43A9"/>
    <w:rsid w:val="000A4C8C"/>
    <w:rsid w:val="000A563C"/>
    <w:rsid w:val="000A5A88"/>
    <w:rsid w:val="000A5EA8"/>
    <w:rsid w:val="000A5EBE"/>
    <w:rsid w:val="000A62D2"/>
    <w:rsid w:val="000A6E40"/>
    <w:rsid w:val="000A7383"/>
    <w:rsid w:val="000B07BA"/>
    <w:rsid w:val="000B0959"/>
    <w:rsid w:val="000B0B72"/>
    <w:rsid w:val="000B1682"/>
    <w:rsid w:val="000B1855"/>
    <w:rsid w:val="000B1ADF"/>
    <w:rsid w:val="000B2880"/>
    <w:rsid w:val="000B2D53"/>
    <w:rsid w:val="000B4117"/>
    <w:rsid w:val="000B4C5E"/>
    <w:rsid w:val="000B57C1"/>
    <w:rsid w:val="000B5CDB"/>
    <w:rsid w:val="000B637D"/>
    <w:rsid w:val="000B693F"/>
    <w:rsid w:val="000B76C3"/>
    <w:rsid w:val="000C104C"/>
    <w:rsid w:val="000C15B2"/>
    <w:rsid w:val="000C1E5E"/>
    <w:rsid w:val="000C25BD"/>
    <w:rsid w:val="000C27F8"/>
    <w:rsid w:val="000C2CAC"/>
    <w:rsid w:val="000C4B4D"/>
    <w:rsid w:val="000C54E6"/>
    <w:rsid w:val="000C575C"/>
    <w:rsid w:val="000C6465"/>
    <w:rsid w:val="000C64A7"/>
    <w:rsid w:val="000C656A"/>
    <w:rsid w:val="000C7469"/>
    <w:rsid w:val="000C762E"/>
    <w:rsid w:val="000D0602"/>
    <w:rsid w:val="000D0658"/>
    <w:rsid w:val="000D08AD"/>
    <w:rsid w:val="000D2018"/>
    <w:rsid w:val="000D2CAB"/>
    <w:rsid w:val="000D3549"/>
    <w:rsid w:val="000D4BC4"/>
    <w:rsid w:val="000D6852"/>
    <w:rsid w:val="000E0B87"/>
    <w:rsid w:val="000E1BA3"/>
    <w:rsid w:val="000E208E"/>
    <w:rsid w:val="000E23BC"/>
    <w:rsid w:val="000E2628"/>
    <w:rsid w:val="000E2F5C"/>
    <w:rsid w:val="000E3561"/>
    <w:rsid w:val="000E3CCA"/>
    <w:rsid w:val="000E5108"/>
    <w:rsid w:val="000E51FB"/>
    <w:rsid w:val="000E5570"/>
    <w:rsid w:val="000E5BFA"/>
    <w:rsid w:val="000E659A"/>
    <w:rsid w:val="000E6E12"/>
    <w:rsid w:val="000E75AA"/>
    <w:rsid w:val="000F1321"/>
    <w:rsid w:val="000F185E"/>
    <w:rsid w:val="000F19C0"/>
    <w:rsid w:val="000F1F35"/>
    <w:rsid w:val="000F2046"/>
    <w:rsid w:val="000F2830"/>
    <w:rsid w:val="000F2C41"/>
    <w:rsid w:val="000F2D2B"/>
    <w:rsid w:val="000F2F9F"/>
    <w:rsid w:val="000F3560"/>
    <w:rsid w:val="000F3B41"/>
    <w:rsid w:val="000F4305"/>
    <w:rsid w:val="000F4F4D"/>
    <w:rsid w:val="000F528A"/>
    <w:rsid w:val="000F565B"/>
    <w:rsid w:val="000F5A15"/>
    <w:rsid w:val="000F5D9B"/>
    <w:rsid w:val="000F6992"/>
    <w:rsid w:val="000F71E3"/>
    <w:rsid w:val="000F7979"/>
    <w:rsid w:val="000F7A1C"/>
    <w:rsid w:val="00100004"/>
    <w:rsid w:val="00100536"/>
    <w:rsid w:val="00100E07"/>
    <w:rsid w:val="00100E22"/>
    <w:rsid w:val="0010156D"/>
    <w:rsid w:val="0010199C"/>
    <w:rsid w:val="00101C77"/>
    <w:rsid w:val="0010290B"/>
    <w:rsid w:val="00103244"/>
    <w:rsid w:val="00103FE4"/>
    <w:rsid w:val="00104083"/>
    <w:rsid w:val="0010409A"/>
    <w:rsid w:val="00104A1F"/>
    <w:rsid w:val="00104B51"/>
    <w:rsid w:val="00105D8C"/>
    <w:rsid w:val="00105F2B"/>
    <w:rsid w:val="001066E4"/>
    <w:rsid w:val="00110128"/>
    <w:rsid w:val="001106B4"/>
    <w:rsid w:val="00111032"/>
    <w:rsid w:val="0011143B"/>
    <w:rsid w:val="00111D65"/>
    <w:rsid w:val="00111E81"/>
    <w:rsid w:val="001129C9"/>
    <w:rsid w:val="00112B92"/>
    <w:rsid w:val="00113454"/>
    <w:rsid w:val="0011375A"/>
    <w:rsid w:val="00113A53"/>
    <w:rsid w:val="00113CF5"/>
    <w:rsid w:val="00114E00"/>
    <w:rsid w:val="00115C42"/>
    <w:rsid w:val="00116B4C"/>
    <w:rsid w:val="00116CAA"/>
    <w:rsid w:val="001173CC"/>
    <w:rsid w:val="001175A9"/>
    <w:rsid w:val="00117818"/>
    <w:rsid w:val="00117B7D"/>
    <w:rsid w:val="00117F42"/>
    <w:rsid w:val="00117F76"/>
    <w:rsid w:val="00120557"/>
    <w:rsid w:val="00120E66"/>
    <w:rsid w:val="001213F3"/>
    <w:rsid w:val="00121DD5"/>
    <w:rsid w:val="0012336E"/>
    <w:rsid w:val="00123481"/>
    <w:rsid w:val="00124284"/>
    <w:rsid w:val="0012474F"/>
    <w:rsid w:val="001254D7"/>
    <w:rsid w:val="001255A0"/>
    <w:rsid w:val="00125741"/>
    <w:rsid w:val="00126135"/>
    <w:rsid w:val="0012655B"/>
    <w:rsid w:val="0012695B"/>
    <w:rsid w:val="00126BBB"/>
    <w:rsid w:val="00127500"/>
    <w:rsid w:val="00127DCE"/>
    <w:rsid w:val="00127E15"/>
    <w:rsid w:val="0013013F"/>
    <w:rsid w:val="001302B8"/>
    <w:rsid w:val="00131718"/>
    <w:rsid w:val="00131BA1"/>
    <w:rsid w:val="0013200C"/>
    <w:rsid w:val="001324A1"/>
    <w:rsid w:val="0013267A"/>
    <w:rsid w:val="00132ABC"/>
    <w:rsid w:val="00133D2D"/>
    <w:rsid w:val="00134ACA"/>
    <w:rsid w:val="00134AE3"/>
    <w:rsid w:val="00134ED5"/>
    <w:rsid w:val="001359A7"/>
    <w:rsid w:val="00137151"/>
    <w:rsid w:val="001401E6"/>
    <w:rsid w:val="00140ABC"/>
    <w:rsid w:val="001416CC"/>
    <w:rsid w:val="001423F5"/>
    <w:rsid w:val="001436E1"/>
    <w:rsid w:val="0014419C"/>
    <w:rsid w:val="00144378"/>
    <w:rsid w:val="0014597E"/>
    <w:rsid w:val="00145F7D"/>
    <w:rsid w:val="0014671D"/>
    <w:rsid w:val="001468D4"/>
    <w:rsid w:val="00146D53"/>
    <w:rsid w:val="0014746B"/>
    <w:rsid w:val="0015001B"/>
    <w:rsid w:val="00150188"/>
    <w:rsid w:val="0015042B"/>
    <w:rsid w:val="0015056B"/>
    <w:rsid w:val="001507F4"/>
    <w:rsid w:val="00150835"/>
    <w:rsid w:val="0015113F"/>
    <w:rsid w:val="00151FD7"/>
    <w:rsid w:val="0015347F"/>
    <w:rsid w:val="00153ED1"/>
    <w:rsid w:val="0015408F"/>
    <w:rsid w:val="00154299"/>
    <w:rsid w:val="00154441"/>
    <w:rsid w:val="0015597E"/>
    <w:rsid w:val="00157505"/>
    <w:rsid w:val="00157858"/>
    <w:rsid w:val="001578CC"/>
    <w:rsid w:val="00157AA8"/>
    <w:rsid w:val="00160350"/>
    <w:rsid w:val="00160F52"/>
    <w:rsid w:val="00161BAA"/>
    <w:rsid w:val="00161BDA"/>
    <w:rsid w:val="00162A1A"/>
    <w:rsid w:val="0016325A"/>
    <w:rsid w:val="001642C4"/>
    <w:rsid w:val="0016488E"/>
    <w:rsid w:val="00164A8E"/>
    <w:rsid w:val="0016557F"/>
    <w:rsid w:val="0016598B"/>
    <w:rsid w:val="001661BA"/>
    <w:rsid w:val="00167606"/>
    <w:rsid w:val="00167A2E"/>
    <w:rsid w:val="00167D41"/>
    <w:rsid w:val="00170C55"/>
    <w:rsid w:val="001713BE"/>
    <w:rsid w:val="00171B34"/>
    <w:rsid w:val="00172374"/>
    <w:rsid w:val="00172CA2"/>
    <w:rsid w:val="00172E31"/>
    <w:rsid w:val="00172F13"/>
    <w:rsid w:val="0017409A"/>
    <w:rsid w:val="001740FC"/>
    <w:rsid w:val="00174777"/>
    <w:rsid w:val="00174AE0"/>
    <w:rsid w:val="00175D69"/>
    <w:rsid w:val="0017661D"/>
    <w:rsid w:val="0017738E"/>
    <w:rsid w:val="001775F3"/>
    <w:rsid w:val="001800F8"/>
    <w:rsid w:val="00181122"/>
    <w:rsid w:val="001814D4"/>
    <w:rsid w:val="00181528"/>
    <w:rsid w:val="00182029"/>
    <w:rsid w:val="0018318B"/>
    <w:rsid w:val="00183868"/>
    <w:rsid w:val="0018405D"/>
    <w:rsid w:val="001843E8"/>
    <w:rsid w:val="00185030"/>
    <w:rsid w:val="00185311"/>
    <w:rsid w:val="00185376"/>
    <w:rsid w:val="001856EF"/>
    <w:rsid w:val="00185F71"/>
    <w:rsid w:val="001872C2"/>
    <w:rsid w:val="0018730A"/>
    <w:rsid w:val="00187ED0"/>
    <w:rsid w:val="00187FEE"/>
    <w:rsid w:val="00190D74"/>
    <w:rsid w:val="00193988"/>
    <w:rsid w:val="00193CC0"/>
    <w:rsid w:val="00194383"/>
    <w:rsid w:val="00194A0B"/>
    <w:rsid w:val="00194CEC"/>
    <w:rsid w:val="00194D24"/>
    <w:rsid w:val="00194D2C"/>
    <w:rsid w:val="00197ADD"/>
    <w:rsid w:val="001A05F6"/>
    <w:rsid w:val="001A0602"/>
    <w:rsid w:val="001A0912"/>
    <w:rsid w:val="001A0BA0"/>
    <w:rsid w:val="001A0F1B"/>
    <w:rsid w:val="001A204A"/>
    <w:rsid w:val="001A2068"/>
    <w:rsid w:val="001A20D4"/>
    <w:rsid w:val="001A238D"/>
    <w:rsid w:val="001A294F"/>
    <w:rsid w:val="001A2961"/>
    <w:rsid w:val="001A2C32"/>
    <w:rsid w:val="001A2EE8"/>
    <w:rsid w:val="001A2F8F"/>
    <w:rsid w:val="001A4CA5"/>
    <w:rsid w:val="001A5320"/>
    <w:rsid w:val="001A719D"/>
    <w:rsid w:val="001A7318"/>
    <w:rsid w:val="001B00EA"/>
    <w:rsid w:val="001B03CE"/>
    <w:rsid w:val="001B0494"/>
    <w:rsid w:val="001B04DF"/>
    <w:rsid w:val="001B1C5F"/>
    <w:rsid w:val="001B3179"/>
    <w:rsid w:val="001B3AC9"/>
    <w:rsid w:val="001B3B62"/>
    <w:rsid w:val="001B3FC8"/>
    <w:rsid w:val="001B428D"/>
    <w:rsid w:val="001B46DE"/>
    <w:rsid w:val="001B5CE6"/>
    <w:rsid w:val="001B5F5A"/>
    <w:rsid w:val="001B6412"/>
    <w:rsid w:val="001B66E2"/>
    <w:rsid w:val="001B6A39"/>
    <w:rsid w:val="001B76D3"/>
    <w:rsid w:val="001C0C2C"/>
    <w:rsid w:val="001C0DD9"/>
    <w:rsid w:val="001C1D53"/>
    <w:rsid w:val="001C1EC9"/>
    <w:rsid w:val="001C278D"/>
    <w:rsid w:val="001C33EB"/>
    <w:rsid w:val="001C3516"/>
    <w:rsid w:val="001C3851"/>
    <w:rsid w:val="001C3B50"/>
    <w:rsid w:val="001C4074"/>
    <w:rsid w:val="001C45AD"/>
    <w:rsid w:val="001C4E47"/>
    <w:rsid w:val="001C5778"/>
    <w:rsid w:val="001C58FE"/>
    <w:rsid w:val="001C663D"/>
    <w:rsid w:val="001C6C8F"/>
    <w:rsid w:val="001C761C"/>
    <w:rsid w:val="001C79C0"/>
    <w:rsid w:val="001D0338"/>
    <w:rsid w:val="001D14E2"/>
    <w:rsid w:val="001D1D41"/>
    <w:rsid w:val="001D214C"/>
    <w:rsid w:val="001D2678"/>
    <w:rsid w:val="001D2A98"/>
    <w:rsid w:val="001D339B"/>
    <w:rsid w:val="001D3AE9"/>
    <w:rsid w:val="001D4230"/>
    <w:rsid w:val="001D59E7"/>
    <w:rsid w:val="001D6034"/>
    <w:rsid w:val="001D6578"/>
    <w:rsid w:val="001D6DA7"/>
    <w:rsid w:val="001D707F"/>
    <w:rsid w:val="001D7247"/>
    <w:rsid w:val="001E0E97"/>
    <w:rsid w:val="001E1521"/>
    <w:rsid w:val="001E192C"/>
    <w:rsid w:val="001E1BF0"/>
    <w:rsid w:val="001E23D0"/>
    <w:rsid w:val="001E251F"/>
    <w:rsid w:val="001E26C6"/>
    <w:rsid w:val="001E437E"/>
    <w:rsid w:val="001E4879"/>
    <w:rsid w:val="001E4B3D"/>
    <w:rsid w:val="001E4BEB"/>
    <w:rsid w:val="001E51C1"/>
    <w:rsid w:val="001E6642"/>
    <w:rsid w:val="001E66AD"/>
    <w:rsid w:val="001E6B87"/>
    <w:rsid w:val="001E7C08"/>
    <w:rsid w:val="001F00ED"/>
    <w:rsid w:val="001F029A"/>
    <w:rsid w:val="001F08C0"/>
    <w:rsid w:val="001F0958"/>
    <w:rsid w:val="001F0F41"/>
    <w:rsid w:val="001F1222"/>
    <w:rsid w:val="001F30BD"/>
    <w:rsid w:val="001F33E9"/>
    <w:rsid w:val="001F3605"/>
    <w:rsid w:val="001F44F9"/>
    <w:rsid w:val="001F4697"/>
    <w:rsid w:val="001F5431"/>
    <w:rsid w:val="001F589F"/>
    <w:rsid w:val="001F6717"/>
    <w:rsid w:val="001F70CD"/>
    <w:rsid w:val="001F7338"/>
    <w:rsid w:val="001F793F"/>
    <w:rsid w:val="0020059C"/>
    <w:rsid w:val="00201877"/>
    <w:rsid w:val="00201F8B"/>
    <w:rsid w:val="002021EB"/>
    <w:rsid w:val="0020276D"/>
    <w:rsid w:val="00202E4D"/>
    <w:rsid w:val="0020316B"/>
    <w:rsid w:val="002031B7"/>
    <w:rsid w:val="002034CB"/>
    <w:rsid w:val="00203FDF"/>
    <w:rsid w:val="00204206"/>
    <w:rsid w:val="002051B3"/>
    <w:rsid w:val="0020540E"/>
    <w:rsid w:val="00205659"/>
    <w:rsid w:val="00206028"/>
    <w:rsid w:val="00206824"/>
    <w:rsid w:val="0020684F"/>
    <w:rsid w:val="0020703F"/>
    <w:rsid w:val="0020755C"/>
    <w:rsid w:val="002078C5"/>
    <w:rsid w:val="00210022"/>
    <w:rsid w:val="00210EA4"/>
    <w:rsid w:val="00211B98"/>
    <w:rsid w:val="002122A8"/>
    <w:rsid w:val="0021254D"/>
    <w:rsid w:val="00212583"/>
    <w:rsid w:val="002126F7"/>
    <w:rsid w:val="00213311"/>
    <w:rsid w:val="002135E5"/>
    <w:rsid w:val="00213656"/>
    <w:rsid w:val="00213DDE"/>
    <w:rsid w:val="002140A7"/>
    <w:rsid w:val="00214150"/>
    <w:rsid w:val="00214339"/>
    <w:rsid w:val="00214A97"/>
    <w:rsid w:val="00214AC7"/>
    <w:rsid w:val="0021604B"/>
    <w:rsid w:val="002165F0"/>
    <w:rsid w:val="00217201"/>
    <w:rsid w:val="00217A82"/>
    <w:rsid w:val="00217D7E"/>
    <w:rsid w:val="002201D8"/>
    <w:rsid w:val="002207FD"/>
    <w:rsid w:val="00220841"/>
    <w:rsid w:val="00220867"/>
    <w:rsid w:val="00220D6D"/>
    <w:rsid w:val="0022209B"/>
    <w:rsid w:val="00222352"/>
    <w:rsid w:val="00222766"/>
    <w:rsid w:val="0022303B"/>
    <w:rsid w:val="00223493"/>
    <w:rsid w:val="00223A0A"/>
    <w:rsid w:val="00223A69"/>
    <w:rsid w:val="00223B98"/>
    <w:rsid w:val="002245CB"/>
    <w:rsid w:val="0022475C"/>
    <w:rsid w:val="002258C1"/>
    <w:rsid w:val="0022593F"/>
    <w:rsid w:val="0022678E"/>
    <w:rsid w:val="002275A7"/>
    <w:rsid w:val="0022777B"/>
    <w:rsid w:val="00231602"/>
    <w:rsid w:val="00231A91"/>
    <w:rsid w:val="00231D8C"/>
    <w:rsid w:val="00232149"/>
    <w:rsid w:val="00232433"/>
    <w:rsid w:val="002324AB"/>
    <w:rsid w:val="00232718"/>
    <w:rsid w:val="00232D4E"/>
    <w:rsid w:val="0023434A"/>
    <w:rsid w:val="002348CA"/>
    <w:rsid w:val="0023566D"/>
    <w:rsid w:val="00235F37"/>
    <w:rsid w:val="0023669F"/>
    <w:rsid w:val="00236C11"/>
    <w:rsid w:val="00236E8B"/>
    <w:rsid w:val="0023763F"/>
    <w:rsid w:val="00241A76"/>
    <w:rsid w:val="002420EC"/>
    <w:rsid w:val="002423FC"/>
    <w:rsid w:val="00242C1F"/>
    <w:rsid w:val="002431E4"/>
    <w:rsid w:val="002436AE"/>
    <w:rsid w:val="002456E9"/>
    <w:rsid w:val="0024634A"/>
    <w:rsid w:val="00246459"/>
    <w:rsid w:val="00246487"/>
    <w:rsid w:val="00246C10"/>
    <w:rsid w:val="00246E51"/>
    <w:rsid w:val="0024708D"/>
    <w:rsid w:val="00247719"/>
    <w:rsid w:val="002477F8"/>
    <w:rsid w:val="0025058F"/>
    <w:rsid w:val="00250AE8"/>
    <w:rsid w:val="0025166B"/>
    <w:rsid w:val="002517C9"/>
    <w:rsid w:val="00251BF8"/>
    <w:rsid w:val="0025246E"/>
    <w:rsid w:val="00252483"/>
    <w:rsid w:val="00252518"/>
    <w:rsid w:val="00252A88"/>
    <w:rsid w:val="00253424"/>
    <w:rsid w:val="00254B2B"/>
    <w:rsid w:val="00255CB1"/>
    <w:rsid w:val="00255D95"/>
    <w:rsid w:val="00255E52"/>
    <w:rsid w:val="00255E61"/>
    <w:rsid w:val="00256108"/>
    <w:rsid w:val="00256437"/>
    <w:rsid w:val="00256A2F"/>
    <w:rsid w:val="00257750"/>
    <w:rsid w:val="00260EDD"/>
    <w:rsid w:val="00260EE1"/>
    <w:rsid w:val="002611E3"/>
    <w:rsid w:val="002623B0"/>
    <w:rsid w:val="0026269B"/>
    <w:rsid w:val="002629B1"/>
    <w:rsid w:val="002630FD"/>
    <w:rsid w:val="00263BA1"/>
    <w:rsid w:val="0026420B"/>
    <w:rsid w:val="002650CA"/>
    <w:rsid w:val="00266638"/>
    <w:rsid w:val="00267249"/>
    <w:rsid w:val="00267283"/>
    <w:rsid w:val="00267326"/>
    <w:rsid w:val="00267ACB"/>
    <w:rsid w:val="002707FD"/>
    <w:rsid w:val="00270C54"/>
    <w:rsid w:val="002711EB"/>
    <w:rsid w:val="00271AF6"/>
    <w:rsid w:val="002722D4"/>
    <w:rsid w:val="00272592"/>
    <w:rsid w:val="0027260D"/>
    <w:rsid w:val="0027338E"/>
    <w:rsid w:val="00273568"/>
    <w:rsid w:val="0027357C"/>
    <w:rsid w:val="00273754"/>
    <w:rsid w:val="00273AB5"/>
    <w:rsid w:val="00273FB9"/>
    <w:rsid w:val="00274338"/>
    <w:rsid w:val="00274357"/>
    <w:rsid w:val="00274BA5"/>
    <w:rsid w:val="002751A6"/>
    <w:rsid w:val="00276A09"/>
    <w:rsid w:val="00277E03"/>
    <w:rsid w:val="0028063B"/>
    <w:rsid w:val="0028069A"/>
    <w:rsid w:val="002817AC"/>
    <w:rsid w:val="00281868"/>
    <w:rsid w:val="002831B2"/>
    <w:rsid w:val="0028354D"/>
    <w:rsid w:val="00283AD2"/>
    <w:rsid w:val="00285632"/>
    <w:rsid w:val="002869BA"/>
    <w:rsid w:val="00287F22"/>
    <w:rsid w:val="0029014C"/>
    <w:rsid w:val="00290D80"/>
    <w:rsid w:val="00290EC7"/>
    <w:rsid w:val="00291B8E"/>
    <w:rsid w:val="002929E3"/>
    <w:rsid w:val="00293463"/>
    <w:rsid w:val="002935EA"/>
    <w:rsid w:val="00294592"/>
    <w:rsid w:val="00295281"/>
    <w:rsid w:val="00296543"/>
    <w:rsid w:val="00296CFF"/>
    <w:rsid w:val="002A0772"/>
    <w:rsid w:val="002A0817"/>
    <w:rsid w:val="002A09F0"/>
    <w:rsid w:val="002A0BE6"/>
    <w:rsid w:val="002A0E12"/>
    <w:rsid w:val="002A1452"/>
    <w:rsid w:val="002A1597"/>
    <w:rsid w:val="002A1650"/>
    <w:rsid w:val="002A1653"/>
    <w:rsid w:val="002A273D"/>
    <w:rsid w:val="002A299C"/>
    <w:rsid w:val="002A3ABB"/>
    <w:rsid w:val="002A46A6"/>
    <w:rsid w:val="002A4731"/>
    <w:rsid w:val="002A4D9A"/>
    <w:rsid w:val="002A526D"/>
    <w:rsid w:val="002A53F3"/>
    <w:rsid w:val="002A53F9"/>
    <w:rsid w:val="002A5AFB"/>
    <w:rsid w:val="002A6344"/>
    <w:rsid w:val="002A70F2"/>
    <w:rsid w:val="002B000A"/>
    <w:rsid w:val="002B12C9"/>
    <w:rsid w:val="002B20E5"/>
    <w:rsid w:val="002B29C5"/>
    <w:rsid w:val="002B2E03"/>
    <w:rsid w:val="002B389B"/>
    <w:rsid w:val="002B3B16"/>
    <w:rsid w:val="002B40A3"/>
    <w:rsid w:val="002B5C04"/>
    <w:rsid w:val="002B6B55"/>
    <w:rsid w:val="002B79E5"/>
    <w:rsid w:val="002B7A64"/>
    <w:rsid w:val="002C017D"/>
    <w:rsid w:val="002C0B81"/>
    <w:rsid w:val="002C1691"/>
    <w:rsid w:val="002C1BEA"/>
    <w:rsid w:val="002C20AF"/>
    <w:rsid w:val="002C2366"/>
    <w:rsid w:val="002C2367"/>
    <w:rsid w:val="002C47C7"/>
    <w:rsid w:val="002C4905"/>
    <w:rsid w:val="002C4944"/>
    <w:rsid w:val="002C68A2"/>
    <w:rsid w:val="002C7621"/>
    <w:rsid w:val="002C7FE3"/>
    <w:rsid w:val="002D004B"/>
    <w:rsid w:val="002D026D"/>
    <w:rsid w:val="002D09CE"/>
    <w:rsid w:val="002D11B6"/>
    <w:rsid w:val="002D2E2E"/>
    <w:rsid w:val="002D3378"/>
    <w:rsid w:val="002D3CEA"/>
    <w:rsid w:val="002D3D39"/>
    <w:rsid w:val="002D4BCF"/>
    <w:rsid w:val="002D4D12"/>
    <w:rsid w:val="002D4DB0"/>
    <w:rsid w:val="002D4E4D"/>
    <w:rsid w:val="002D5CD6"/>
    <w:rsid w:val="002D6163"/>
    <w:rsid w:val="002D6240"/>
    <w:rsid w:val="002D66D5"/>
    <w:rsid w:val="002D6FD4"/>
    <w:rsid w:val="002D7968"/>
    <w:rsid w:val="002D7E0A"/>
    <w:rsid w:val="002E0341"/>
    <w:rsid w:val="002E0493"/>
    <w:rsid w:val="002E0D09"/>
    <w:rsid w:val="002E19AB"/>
    <w:rsid w:val="002E26A2"/>
    <w:rsid w:val="002E305C"/>
    <w:rsid w:val="002E3924"/>
    <w:rsid w:val="002E5AE2"/>
    <w:rsid w:val="002E5C43"/>
    <w:rsid w:val="002E79E9"/>
    <w:rsid w:val="002E7C9A"/>
    <w:rsid w:val="002E7EFE"/>
    <w:rsid w:val="002F01B7"/>
    <w:rsid w:val="002F0238"/>
    <w:rsid w:val="002F08C8"/>
    <w:rsid w:val="002F0B4C"/>
    <w:rsid w:val="002F0C7D"/>
    <w:rsid w:val="002F14F5"/>
    <w:rsid w:val="002F188B"/>
    <w:rsid w:val="002F2138"/>
    <w:rsid w:val="002F24C0"/>
    <w:rsid w:val="002F3C36"/>
    <w:rsid w:val="002F499E"/>
    <w:rsid w:val="002F50C4"/>
    <w:rsid w:val="002F5ACB"/>
    <w:rsid w:val="002F5BCC"/>
    <w:rsid w:val="002F6815"/>
    <w:rsid w:val="00300470"/>
    <w:rsid w:val="00300C8F"/>
    <w:rsid w:val="00300EA4"/>
    <w:rsid w:val="00301648"/>
    <w:rsid w:val="003019B2"/>
    <w:rsid w:val="00301A00"/>
    <w:rsid w:val="00302DBD"/>
    <w:rsid w:val="00303233"/>
    <w:rsid w:val="00303D0F"/>
    <w:rsid w:val="00305A20"/>
    <w:rsid w:val="0030612B"/>
    <w:rsid w:val="00306607"/>
    <w:rsid w:val="00306CB6"/>
    <w:rsid w:val="003103A7"/>
    <w:rsid w:val="00310415"/>
    <w:rsid w:val="00310AA9"/>
    <w:rsid w:val="00311C20"/>
    <w:rsid w:val="00312103"/>
    <w:rsid w:val="00312DAF"/>
    <w:rsid w:val="0031315C"/>
    <w:rsid w:val="00314DB2"/>
    <w:rsid w:val="003150E5"/>
    <w:rsid w:val="0031526D"/>
    <w:rsid w:val="0031646B"/>
    <w:rsid w:val="003167FB"/>
    <w:rsid w:val="00316D66"/>
    <w:rsid w:val="00317AB2"/>
    <w:rsid w:val="0032003C"/>
    <w:rsid w:val="00320749"/>
    <w:rsid w:val="003218CB"/>
    <w:rsid w:val="00321E54"/>
    <w:rsid w:val="00322C10"/>
    <w:rsid w:val="003239F5"/>
    <w:rsid w:val="00323B30"/>
    <w:rsid w:val="003240E8"/>
    <w:rsid w:val="003249BE"/>
    <w:rsid w:val="00324B77"/>
    <w:rsid w:val="00324BC2"/>
    <w:rsid w:val="00324FE8"/>
    <w:rsid w:val="00325BCA"/>
    <w:rsid w:val="00325C35"/>
    <w:rsid w:val="00325FEC"/>
    <w:rsid w:val="00327783"/>
    <w:rsid w:val="00327B94"/>
    <w:rsid w:val="003300D1"/>
    <w:rsid w:val="00330D03"/>
    <w:rsid w:val="00330FA1"/>
    <w:rsid w:val="003316DA"/>
    <w:rsid w:val="00331D82"/>
    <w:rsid w:val="00333515"/>
    <w:rsid w:val="0033415D"/>
    <w:rsid w:val="00334386"/>
    <w:rsid w:val="003347B0"/>
    <w:rsid w:val="0033482B"/>
    <w:rsid w:val="00335495"/>
    <w:rsid w:val="0033566D"/>
    <w:rsid w:val="00336B19"/>
    <w:rsid w:val="00336EFC"/>
    <w:rsid w:val="00337026"/>
    <w:rsid w:val="00337A23"/>
    <w:rsid w:val="00337BD0"/>
    <w:rsid w:val="00337D7D"/>
    <w:rsid w:val="00337E56"/>
    <w:rsid w:val="00341577"/>
    <w:rsid w:val="0034174A"/>
    <w:rsid w:val="003445B7"/>
    <w:rsid w:val="003447EE"/>
    <w:rsid w:val="00344B34"/>
    <w:rsid w:val="00344DEE"/>
    <w:rsid w:val="00344F97"/>
    <w:rsid w:val="003454CC"/>
    <w:rsid w:val="00345E19"/>
    <w:rsid w:val="00345EEC"/>
    <w:rsid w:val="00346628"/>
    <w:rsid w:val="0034685E"/>
    <w:rsid w:val="00346E26"/>
    <w:rsid w:val="00347618"/>
    <w:rsid w:val="00347918"/>
    <w:rsid w:val="00347F92"/>
    <w:rsid w:val="00350132"/>
    <w:rsid w:val="003504F0"/>
    <w:rsid w:val="00350D94"/>
    <w:rsid w:val="003540B8"/>
    <w:rsid w:val="00354640"/>
    <w:rsid w:val="0035499E"/>
    <w:rsid w:val="003557EF"/>
    <w:rsid w:val="00356153"/>
    <w:rsid w:val="003565F1"/>
    <w:rsid w:val="00356D6A"/>
    <w:rsid w:val="00357381"/>
    <w:rsid w:val="00360686"/>
    <w:rsid w:val="00360B99"/>
    <w:rsid w:val="00361D11"/>
    <w:rsid w:val="00363FAC"/>
    <w:rsid w:val="003643B4"/>
    <w:rsid w:val="00364460"/>
    <w:rsid w:val="00364AD1"/>
    <w:rsid w:val="00365000"/>
    <w:rsid w:val="00366B16"/>
    <w:rsid w:val="003676C1"/>
    <w:rsid w:val="00367C36"/>
    <w:rsid w:val="00370333"/>
    <w:rsid w:val="0037121F"/>
    <w:rsid w:val="00371545"/>
    <w:rsid w:val="00371F4F"/>
    <w:rsid w:val="00372BDC"/>
    <w:rsid w:val="00372C18"/>
    <w:rsid w:val="0037344C"/>
    <w:rsid w:val="00373EFA"/>
    <w:rsid w:val="0037544C"/>
    <w:rsid w:val="00375A31"/>
    <w:rsid w:val="00375B8D"/>
    <w:rsid w:val="00375DBF"/>
    <w:rsid w:val="00376497"/>
    <w:rsid w:val="003768A0"/>
    <w:rsid w:val="003768B3"/>
    <w:rsid w:val="003772AD"/>
    <w:rsid w:val="00377EEE"/>
    <w:rsid w:val="003807D6"/>
    <w:rsid w:val="00380973"/>
    <w:rsid w:val="00380F5D"/>
    <w:rsid w:val="003815E4"/>
    <w:rsid w:val="00381F3C"/>
    <w:rsid w:val="00383C72"/>
    <w:rsid w:val="00384817"/>
    <w:rsid w:val="003852D1"/>
    <w:rsid w:val="00385B3F"/>
    <w:rsid w:val="00386D60"/>
    <w:rsid w:val="00387AA5"/>
    <w:rsid w:val="0039055D"/>
    <w:rsid w:val="00390FE7"/>
    <w:rsid w:val="00391B74"/>
    <w:rsid w:val="003922D6"/>
    <w:rsid w:val="00392536"/>
    <w:rsid w:val="00392AA5"/>
    <w:rsid w:val="00392E7B"/>
    <w:rsid w:val="00392F36"/>
    <w:rsid w:val="0039356F"/>
    <w:rsid w:val="003946F6"/>
    <w:rsid w:val="003946FC"/>
    <w:rsid w:val="00394F99"/>
    <w:rsid w:val="00395132"/>
    <w:rsid w:val="00395D87"/>
    <w:rsid w:val="00397DFE"/>
    <w:rsid w:val="003A06F8"/>
    <w:rsid w:val="003A0B33"/>
    <w:rsid w:val="003A0BC0"/>
    <w:rsid w:val="003A0FCB"/>
    <w:rsid w:val="003A1234"/>
    <w:rsid w:val="003A20A7"/>
    <w:rsid w:val="003A232C"/>
    <w:rsid w:val="003A2BDF"/>
    <w:rsid w:val="003A35AD"/>
    <w:rsid w:val="003A3801"/>
    <w:rsid w:val="003A415A"/>
    <w:rsid w:val="003A42BE"/>
    <w:rsid w:val="003A42ED"/>
    <w:rsid w:val="003A479B"/>
    <w:rsid w:val="003A528C"/>
    <w:rsid w:val="003A553D"/>
    <w:rsid w:val="003A5709"/>
    <w:rsid w:val="003A5F89"/>
    <w:rsid w:val="003A6311"/>
    <w:rsid w:val="003A676C"/>
    <w:rsid w:val="003A6B29"/>
    <w:rsid w:val="003A6D31"/>
    <w:rsid w:val="003A6E26"/>
    <w:rsid w:val="003A6EC2"/>
    <w:rsid w:val="003B09C5"/>
    <w:rsid w:val="003B0BA1"/>
    <w:rsid w:val="003B263A"/>
    <w:rsid w:val="003B2DF8"/>
    <w:rsid w:val="003B2E4D"/>
    <w:rsid w:val="003B3249"/>
    <w:rsid w:val="003B40AB"/>
    <w:rsid w:val="003B43A3"/>
    <w:rsid w:val="003B4A2F"/>
    <w:rsid w:val="003B4E66"/>
    <w:rsid w:val="003B5412"/>
    <w:rsid w:val="003B5A2C"/>
    <w:rsid w:val="003B60F5"/>
    <w:rsid w:val="003B7293"/>
    <w:rsid w:val="003B73C7"/>
    <w:rsid w:val="003B7577"/>
    <w:rsid w:val="003B7D4A"/>
    <w:rsid w:val="003B7DA4"/>
    <w:rsid w:val="003B7E4F"/>
    <w:rsid w:val="003C0785"/>
    <w:rsid w:val="003C0BD3"/>
    <w:rsid w:val="003C165A"/>
    <w:rsid w:val="003C19AA"/>
    <w:rsid w:val="003C211C"/>
    <w:rsid w:val="003C24F8"/>
    <w:rsid w:val="003C2F1E"/>
    <w:rsid w:val="003C39A7"/>
    <w:rsid w:val="003C4158"/>
    <w:rsid w:val="003C46EE"/>
    <w:rsid w:val="003C72E2"/>
    <w:rsid w:val="003C74E6"/>
    <w:rsid w:val="003C7F51"/>
    <w:rsid w:val="003D0442"/>
    <w:rsid w:val="003D0615"/>
    <w:rsid w:val="003D07AF"/>
    <w:rsid w:val="003D09F6"/>
    <w:rsid w:val="003D2982"/>
    <w:rsid w:val="003D3747"/>
    <w:rsid w:val="003D3AF4"/>
    <w:rsid w:val="003D4BC9"/>
    <w:rsid w:val="003D510C"/>
    <w:rsid w:val="003D5519"/>
    <w:rsid w:val="003D5535"/>
    <w:rsid w:val="003D57E0"/>
    <w:rsid w:val="003D63BB"/>
    <w:rsid w:val="003E131C"/>
    <w:rsid w:val="003E1994"/>
    <w:rsid w:val="003E26C0"/>
    <w:rsid w:val="003E26F7"/>
    <w:rsid w:val="003E2D95"/>
    <w:rsid w:val="003E3395"/>
    <w:rsid w:val="003E35A0"/>
    <w:rsid w:val="003E531C"/>
    <w:rsid w:val="003E5617"/>
    <w:rsid w:val="003E5EDE"/>
    <w:rsid w:val="003E6545"/>
    <w:rsid w:val="003E689A"/>
    <w:rsid w:val="003E6F54"/>
    <w:rsid w:val="003E79C7"/>
    <w:rsid w:val="003E7F06"/>
    <w:rsid w:val="003E7F87"/>
    <w:rsid w:val="003F0401"/>
    <w:rsid w:val="003F0595"/>
    <w:rsid w:val="003F0B58"/>
    <w:rsid w:val="003F0BD1"/>
    <w:rsid w:val="003F1483"/>
    <w:rsid w:val="003F1808"/>
    <w:rsid w:val="003F1B3B"/>
    <w:rsid w:val="003F2174"/>
    <w:rsid w:val="003F2E84"/>
    <w:rsid w:val="003F3BC0"/>
    <w:rsid w:val="003F61B2"/>
    <w:rsid w:val="003F6AE1"/>
    <w:rsid w:val="003F7A38"/>
    <w:rsid w:val="00400B66"/>
    <w:rsid w:val="00400F59"/>
    <w:rsid w:val="0040111C"/>
    <w:rsid w:val="004020EC"/>
    <w:rsid w:val="004022CC"/>
    <w:rsid w:val="00402DD7"/>
    <w:rsid w:val="00402F14"/>
    <w:rsid w:val="004039BD"/>
    <w:rsid w:val="00404383"/>
    <w:rsid w:val="00404A26"/>
    <w:rsid w:val="0040530E"/>
    <w:rsid w:val="0040552D"/>
    <w:rsid w:val="004059F9"/>
    <w:rsid w:val="00406401"/>
    <w:rsid w:val="00406E25"/>
    <w:rsid w:val="00406F30"/>
    <w:rsid w:val="004073A6"/>
    <w:rsid w:val="004076A7"/>
    <w:rsid w:val="0041046C"/>
    <w:rsid w:val="00410EF5"/>
    <w:rsid w:val="004115CF"/>
    <w:rsid w:val="00413291"/>
    <w:rsid w:val="00413562"/>
    <w:rsid w:val="00414371"/>
    <w:rsid w:val="004145CA"/>
    <w:rsid w:val="0041462C"/>
    <w:rsid w:val="004166D5"/>
    <w:rsid w:val="0041726E"/>
    <w:rsid w:val="00417A60"/>
    <w:rsid w:val="00417BC4"/>
    <w:rsid w:val="00420115"/>
    <w:rsid w:val="00420DE3"/>
    <w:rsid w:val="00421804"/>
    <w:rsid w:val="00422B5F"/>
    <w:rsid w:val="004237A9"/>
    <w:rsid w:val="00424258"/>
    <w:rsid w:val="00424AEF"/>
    <w:rsid w:val="00424EAA"/>
    <w:rsid w:val="00427472"/>
    <w:rsid w:val="0042769E"/>
    <w:rsid w:val="004277B0"/>
    <w:rsid w:val="00430F13"/>
    <w:rsid w:val="00431198"/>
    <w:rsid w:val="00431A52"/>
    <w:rsid w:val="004326A8"/>
    <w:rsid w:val="00432AFE"/>
    <w:rsid w:val="00432B63"/>
    <w:rsid w:val="00432DAB"/>
    <w:rsid w:val="004331F6"/>
    <w:rsid w:val="004333EC"/>
    <w:rsid w:val="00434C7F"/>
    <w:rsid w:val="00434DA7"/>
    <w:rsid w:val="00434DF1"/>
    <w:rsid w:val="00435343"/>
    <w:rsid w:val="00435659"/>
    <w:rsid w:val="004357B6"/>
    <w:rsid w:val="00435A29"/>
    <w:rsid w:val="00435B0E"/>
    <w:rsid w:val="00435C66"/>
    <w:rsid w:val="00435E6C"/>
    <w:rsid w:val="00435FDA"/>
    <w:rsid w:val="00437F37"/>
    <w:rsid w:val="004412F0"/>
    <w:rsid w:val="0044267E"/>
    <w:rsid w:val="004427F9"/>
    <w:rsid w:val="00443421"/>
    <w:rsid w:val="0044365B"/>
    <w:rsid w:val="00443E25"/>
    <w:rsid w:val="004443D4"/>
    <w:rsid w:val="00444EB3"/>
    <w:rsid w:val="00445E0A"/>
    <w:rsid w:val="004476B4"/>
    <w:rsid w:val="004477A7"/>
    <w:rsid w:val="00450240"/>
    <w:rsid w:val="00450DCB"/>
    <w:rsid w:val="004520AF"/>
    <w:rsid w:val="00453130"/>
    <w:rsid w:val="0045385D"/>
    <w:rsid w:val="004543A3"/>
    <w:rsid w:val="004544E9"/>
    <w:rsid w:val="004547D2"/>
    <w:rsid w:val="00454AA8"/>
    <w:rsid w:val="00454B6A"/>
    <w:rsid w:val="00455078"/>
    <w:rsid w:val="00455598"/>
    <w:rsid w:val="00456856"/>
    <w:rsid w:val="00456D72"/>
    <w:rsid w:val="0045792B"/>
    <w:rsid w:val="004606B5"/>
    <w:rsid w:val="004613A2"/>
    <w:rsid w:val="00461E93"/>
    <w:rsid w:val="00462290"/>
    <w:rsid w:val="004625F6"/>
    <w:rsid w:val="00462FF2"/>
    <w:rsid w:val="0046355D"/>
    <w:rsid w:val="00464BCA"/>
    <w:rsid w:val="00466A19"/>
    <w:rsid w:val="00466E6C"/>
    <w:rsid w:val="00467130"/>
    <w:rsid w:val="00467523"/>
    <w:rsid w:val="00467BCD"/>
    <w:rsid w:val="00467D88"/>
    <w:rsid w:val="00467F76"/>
    <w:rsid w:val="00470871"/>
    <w:rsid w:val="00470D3F"/>
    <w:rsid w:val="00470DB9"/>
    <w:rsid w:val="00471755"/>
    <w:rsid w:val="00473284"/>
    <w:rsid w:val="00474231"/>
    <w:rsid w:val="004744E9"/>
    <w:rsid w:val="00475603"/>
    <w:rsid w:val="004762F3"/>
    <w:rsid w:val="004767FE"/>
    <w:rsid w:val="00476CFE"/>
    <w:rsid w:val="004771A3"/>
    <w:rsid w:val="00477B25"/>
    <w:rsid w:val="00477C21"/>
    <w:rsid w:val="00477D7C"/>
    <w:rsid w:val="004807A4"/>
    <w:rsid w:val="004820BB"/>
    <w:rsid w:val="004822F2"/>
    <w:rsid w:val="004827C2"/>
    <w:rsid w:val="00482BAE"/>
    <w:rsid w:val="00483412"/>
    <w:rsid w:val="0048346E"/>
    <w:rsid w:val="00483582"/>
    <w:rsid w:val="00483CAB"/>
    <w:rsid w:val="004845EA"/>
    <w:rsid w:val="0048465C"/>
    <w:rsid w:val="004865A5"/>
    <w:rsid w:val="00487515"/>
    <w:rsid w:val="00491658"/>
    <w:rsid w:val="00491FE6"/>
    <w:rsid w:val="004922D2"/>
    <w:rsid w:val="0049292B"/>
    <w:rsid w:val="0049346B"/>
    <w:rsid w:val="004938ED"/>
    <w:rsid w:val="0049423F"/>
    <w:rsid w:val="0049499D"/>
    <w:rsid w:val="00495BA4"/>
    <w:rsid w:val="00495BD1"/>
    <w:rsid w:val="00495DD5"/>
    <w:rsid w:val="00495E29"/>
    <w:rsid w:val="00495F75"/>
    <w:rsid w:val="004961BC"/>
    <w:rsid w:val="00496C52"/>
    <w:rsid w:val="00496FF9"/>
    <w:rsid w:val="004A120C"/>
    <w:rsid w:val="004A1652"/>
    <w:rsid w:val="004A21A7"/>
    <w:rsid w:val="004A23C5"/>
    <w:rsid w:val="004A2584"/>
    <w:rsid w:val="004A42AC"/>
    <w:rsid w:val="004A42E5"/>
    <w:rsid w:val="004A4CB3"/>
    <w:rsid w:val="004A657B"/>
    <w:rsid w:val="004A668B"/>
    <w:rsid w:val="004A68C4"/>
    <w:rsid w:val="004A69C5"/>
    <w:rsid w:val="004A7F3D"/>
    <w:rsid w:val="004B05B3"/>
    <w:rsid w:val="004B05ED"/>
    <w:rsid w:val="004B060B"/>
    <w:rsid w:val="004B0AEA"/>
    <w:rsid w:val="004B1385"/>
    <w:rsid w:val="004B16D3"/>
    <w:rsid w:val="004B1834"/>
    <w:rsid w:val="004B1B11"/>
    <w:rsid w:val="004B229D"/>
    <w:rsid w:val="004B4B4C"/>
    <w:rsid w:val="004B4C3D"/>
    <w:rsid w:val="004B4E5C"/>
    <w:rsid w:val="004B505B"/>
    <w:rsid w:val="004B5286"/>
    <w:rsid w:val="004B5A08"/>
    <w:rsid w:val="004B5A0D"/>
    <w:rsid w:val="004B63B6"/>
    <w:rsid w:val="004B78F9"/>
    <w:rsid w:val="004B7B73"/>
    <w:rsid w:val="004C008E"/>
    <w:rsid w:val="004C039D"/>
    <w:rsid w:val="004C0A2A"/>
    <w:rsid w:val="004C0FCB"/>
    <w:rsid w:val="004C15EB"/>
    <w:rsid w:val="004C1B27"/>
    <w:rsid w:val="004C21EF"/>
    <w:rsid w:val="004C2592"/>
    <w:rsid w:val="004C3D76"/>
    <w:rsid w:val="004C49AA"/>
    <w:rsid w:val="004C500A"/>
    <w:rsid w:val="004C5898"/>
    <w:rsid w:val="004C6553"/>
    <w:rsid w:val="004C66DF"/>
    <w:rsid w:val="004C70B3"/>
    <w:rsid w:val="004C736E"/>
    <w:rsid w:val="004C7824"/>
    <w:rsid w:val="004D0B8B"/>
    <w:rsid w:val="004D0C51"/>
    <w:rsid w:val="004D0CE2"/>
    <w:rsid w:val="004D1F22"/>
    <w:rsid w:val="004D21D7"/>
    <w:rsid w:val="004D253C"/>
    <w:rsid w:val="004D3C18"/>
    <w:rsid w:val="004D3CE8"/>
    <w:rsid w:val="004D4B52"/>
    <w:rsid w:val="004D580B"/>
    <w:rsid w:val="004D59A7"/>
    <w:rsid w:val="004D5D02"/>
    <w:rsid w:val="004D71B3"/>
    <w:rsid w:val="004D7654"/>
    <w:rsid w:val="004D7796"/>
    <w:rsid w:val="004E0252"/>
    <w:rsid w:val="004E027A"/>
    <w:rsid w:val="004E05EA"/>
    <w:rsid w:val="004E0694"/>
    <w:rsid w:val="004E16CA"/>
    <w:rsid w:val="004E17F5"/>
    <w:rsid w:val="004E2182"/>
    <w:rsid w:val="004E2ADD"/>
    <w:rsid w:val="004E3073"/>
    <w:rsid w:val="004E35CB"/>
    <w:rsid w:val="004E3B64"/>
    <w:rsid w:val="004E435C"/>
    <w:rsid w:val="004E4EF5"/>
    <w:rsid w:val="004E582F"/>
    <w:rsid w:val="004E5A42"/>
    <w:rsid w:val="004E6F42"/>
    <w:rsid w:val="004E71D4"/>
    <w:rsid w:val="004F0315"/>
    <w:rsid w:val="004F0531"/>
    <w:rsid w:val="004F0B32"/>
    <w:rsid w:val="004F0D88"/>
    <w:rsid w:val="004F164F"/>
    <w:rsid w:val="004F1DB4"/>
    <w:rsid w:val="004F22D3"/>
    <w:rsid w:val="004F30DA"/>
    <w:rsid w:val="004F408E"/>
    <w:rsid w:val="004F4E17"/>
    <w:rsid w:val="004F7025"/>
    <w:rsid w:val="004F74C6"/>
    <w:rsid w:val="004F75F8"/>
    <w:rsid w:val="004F7D7A"/>
    <w:rsid w:val="004F7EA9"/>
    <w:rsid w:val="00500BE5"/>
    <w:rsid w:val="005011C3"/>
    <w:rsid w:val="00501606"/>
    <w:rsid w:val="005016B9"/>
    <w:rsid w:val="005018B3"/>
    <w:rsid w:val="00502C97"/>
    <w:rsid w:val="005033CE"/>
    <w:rsid w:val="005039E9"/>
    <w:rsid w:val="00504BFE"/>
    <w:rsid w:val="0050509A"/>
    <w:rsid w:val="005054A1"/>
    <w:rsid w:val="00507679"/>
    <w:rsid w:val="005101AD"/>
    <w:rsid w:val="005105FC"/>
    <w:rsid w:val="005107ED"/>
    <w:rsid w:val="00510B81"/>
    <w:rsid w:val="00510FEB"/>
    <w:rsid w:val="00511A99"/>
    <w:rsid w:val="00514381"/>
    <w:rsid w:val="005149DC"/>
    <w:rsid w:val="005155C3"/>
    <w:rsid w:val="0051597A"/>
    <w:rsid w:val="00515FDE"/>
    <w:rsid w:val="00516A0C"/>
    <w:rsid w:val="00516A91"/>
    <w:rsid w:val="00516D12"/>
    <w:rsid w:val="00517306"/>
    <w:rsid w:val="00517961"/>
    <w:rsid w:val="0052039C"/>
    <w:rsid w:val="00521280"/>
    <w:rsid w:val="00521C71"/>
    <w:rsid w:val="00522424"/>
    <w:rsid w:val="0052242A"/>
    <w:rsid w:val="005237C3"/>
    <w:rsid w:val="005244F6"/>
    <w:rsid w:val="00525207"/>
    <w:rsid w:val="00525813"/>
    <w:rsid w:val="00525AE9"/>
    <w:rsid w:val="00525B67"/>
    <w:rsid w:val="00526D2E"/>
    <w:rsid w:val="005270FA"/>
    <w:rsid w:val="00527683"/>
    <w:rsid w:val="00527720"/>
    <w:rsid w:val="00527BEB"/>
    <w:rsid w:val="00527D76"/>
    <w:rsid w:val="00527FA4"/>
    <w:rsid w:val="0053022E"/>
    <w:rsid w:val="0053045D"/>
    <w:rsid w:val="00530C2F"/>
    <w:rsid w:val="00531248"/>
    <w:rsid w:val="00531D1B"/>
    <w:rsid w:val="00531E55"/>
    <w:rsid w:val="00532B31"/>
    <w:rsid w:val="00532DB2"/>
    <w:rsid w:val="00532F65"/>
    <w:rsid w:val="005337FF"/>
    <w:rsid w:val="00533B06"/>
    <w:rsid w:val="00533C3D"/>
    <w:rsid w:val="00534BC7"/>
    <w:rsid w:val="00535D1C"/>
    <w:rsid w:val="00535ED3"/>
    <w:rsid w:val="00536967"/>
    <w:rsid w:val="005369E1"/>
    <w:rsid w:val="00536EC3"/>
    <w:rsid w:val="00537153"/>
    <w:rsid w:val="005375F9"/>
    <w:rsid w:val="00540F18"/>
    <w:rsid w:val="0054166C"/>
    <w:rsid w:val="00541D68"/>
    <w:rsid w:val="00541EC2"/>
    <w:rsid w:val="00542A67"/>
    <w:rsid w:val="00542ECD"/>
    <w:rsid w:val="00543404"/>
    <w:rsid w:val="005434E2"/>
    <w:rsid w:val="00543596"/>
    <w:rsid w:val="00543A00"/>
    <w:rsid w:val="0054405F"/>
    <w:rsid w:val="0054411D"/>
    <w:rsid w:val="0054423B"/>
    <w:rsid w:val="00544723"/>
    <w:rsid w:val="00544D77"/>
    <w:rsid w:val="00545F22"/>
    <w:rsid w:val="005463C5"/>
    <w:rsid w:val="00546D12"/>
    <w:rsid w:val="0054712D"/>
    <w:rsid w:val="005501E2"/>
    <w:rsid w:val="005502DE"/>
    <w:rsid w:val="0055114F"/>
    <w:rsid w:val="005515F7"/>
    <w:rsid w:val="00551785"/>
    <w:rsid w:val="00551862"/>
    <w:rsid w:val="00551AD6"/>
    <w:rsid w:val="00551B40"/>
    <w:rsid w:val="005523C2"/>
    <w:rsid w:val="00553C04"/>
    <w:rsid w:val="0055449C"/>
    <w:rsid w:val="0055492E"/>
    <w:rsid w:val="005549B0"/>
    <w:rsid w:val="00554B39"/>
    <w:rsid w:val="00554F41"/>
    <w:rsid w:val="00555164"/>
    <w:rsid w:val="00555C35"/>
    <w:rsid w:val="00555E85"/>
    <w:rsid w:val="005566ED"/>
    <w:rsid w:val="00556B4B"/>
    <w:rsid w:val="00557298"/>
    <w:rsid w:val="005575A8"/>
    <w:rsid w:val="00560C11"/>
    <w:rsid w:val="00561195"/>
    <w:rsid w:val="005613FF"/>
    <w:rsid w:val="00562C5E"/>
    <w:rsid w:val="00563891"/>
    <w:rsid w:val="00566453"/>
    <w:rsid w:val="0056770A"/>
    <w:rsid w:val="00567C30"/>
    <w:rsid w:val="0057080A"/>
    <w:rsid w:val="005714DD"/>
    <w:rsid w:val="00574D3D"/>
    <w:rsid w:val="005756FA"/>
    <w:rsid w:val="005757F0"/>
    <w:rsid w:val="00575CD2"/>
    <w:rsid w:val="00576511"/>
    <w:rsid w:val="00577A04"/>
    <w:rsid w:val="00577AD5"/>
    <w:rsid w:val="00580579"/>
    <w:rsid w:val="00581683"/>
    <w:rsid w:val="005817D1"/>
    <w:rsid w:val="00582835"/>
    <w:rsid w:val="00582FEC"/>
    <w:rsid w:val="00583A09"/>
    <w:rsid w:val="00584937"/>
    <w:rsid w:val="00585205"/>
    <w:rsid w:val="00585608"/>
    <w:rsid w:val="00585B69"/>
    <w:rsid w:val="00586374"/>
    <w:rsid w:val="00586545"/>
    <w:rsid w:val="00586817"/>
    <w:rsid w:val="00586A1D"/>
    <w:rsid w:val="00586D5D"/>
    <w:rsid w:val="005873C1"/>
    <w:rsid w:val="0059180E"/>
    <w:rsid w:val="00591EB1"/>
    <w:rsid w:val="0059208E"/>
    <w:rsid w:val="00592104"/>
    <w:rsid w:val="0059213A"/>
    <w:rsid w:val="00592DF9"/>
    <w:rsid w:val="0059321C"/>
    <w:rsid w:val="0059374C"/>
    <w:rsid w:val="00593FD9"/>
    <w:rsid w:val="005940BA"/>
    <w:rsid w:val="0059431B"/>
    <w:rsid w:val="00594B98"/>
    <w:rsid w:val="00595137"/>
    <w:rsid w:val="00595379"/>
    <w:rsid w:val="00595AB3"/>
    <w:rsid w:val="00597ED6"/>
    <w:rsid w:val="005A0061"/>
    <w:rsid w:val="005A15D4"/>
    <w:rsid w:val="005A1B7E"/>
    <w:rsid w:val="005A1C62"/>
    <w:rsid w:val="005A252B"/>
    <w:rsid w:val="005A2703"/>
    <w:rsid w:val="005A2C2A"/>
    <w:rsid w:val="005A2F0E"/>
    <w:rsid w:val="005A2F7B"/>
    <w:rsid w:val="005A34D4"/>
    <w:rsid w:val="005A368B"/>
    <w:rsid w:val="005A3CF5"/>
    <w:rsid w:val="005A3FED"/>
    <w:rsid w:val="005A491D"/>
    <w:rsid w:val="005A508A"/>
    <w:rsid w:val="005A55E9"/>
    <w:rsid w:val="005A6955"/>
    <w:rsid w:val="005A6F54"/>
    <w:rsid w:val="005A70AD"/>
    <w:rsid w:val="005B0415"/>
    <w:rsid w:val="005B0698"/>
    <w:rsid w:val="005B16A0"/>
    <w:rsid w:val="005B18D9"/>
    <w:rsid w:val="005B1EC7"/>
    <w:rsid w:val="005B2C92"/>
    <w:rsid w:val="005B2D5B"/>
    <w:rsid w:val="005B3698"/>
    <w:rsid w:val="005B5167"/>
    <w:rsid w:val="005B56DF"/>
    <w:rsid w:val="005B6233"/>
    <w:rsid w:val="005B6245"/>
    <w:rsid w:val="005B6ED7"/>
    <w:rsid w:val="005B7178"/>
    <w:rsid w:val="005B71AD"/>
    <w:rsid w:val="005B78F6"/>
    <w:rsid w:val="005B7F8B"/>
    <w:rsid w:val="005B7FCF"/>
    <w:rsid w:val="005C0AF7"/>
    <w:rsid w:val="005C2F6C"/>
    <w:rsid w:val="005C3256"/>
    <w:rsid w:val="005C3BCD"/>
    <w:rsid w:val="005C400D"/>
    <w:rsid w:val="005C4465"/>
    <w:rsid w:val="005C4DAC"/>
    <w:rsid w:val="005C52A9"/>
    <w:rsid w:val="005C54F6"/>
    <w:rsid w:val="005C6A9D"/>
    <w:rsid w:val="005C6E7D"/>
    <w:rsid w:val="005C72B2"/>
    <w:rsid w:val="005C7685"/>
    <w:rsid w:val="005D140A"/>
    <w:rsid w:val="005D1883"/>
    <w:rsid w:val="005D2463"/>
    <w:rsid w:val="005D2E77"/>
    <w:rsid w:val="005D5645"/>
    <w:rsid w:val="005D5790"/>
    <w:rsid w:val="005D638C"/>
    <w:rsid w:val="005D74E8"/>
    <w:rsid w:val="005D758B"/>
    <w:rsid w:val="005D7897"/>
    <w:rsid w:val="005D7F48"/>
    <w:rsid w:val="005D7FDF"/>
    <w:rsid w:val="005E0E65"/>
    <w:rsid w:val="005E2077"/>
    <w:rsid w:val="005E2404"/>
    <w:rsid w:val="005E388A"/>
    <w:rsid w:val="005E39F2"/>
    <w:rsid w:val="005E4280"/>
    <w:rsid w:val="005E446D"/>
    <w:rsid w:val="005E495D"/>
    <w:rsid w:val="005E51EC"/>
    <w:rsid w:val="005E5E72"/>
    <w:rsid w:val="005E7397"/>
    <w:rsid w:val="005E787B"/>
    <w:rsid w:val="005E7896"/>
    <w:rsid w:val="005E7A0F"/>
    <w:rsid w:val="005F09AD"/>
    <w:rsid w:val="005F250B"/>
    <w:rsid w:val="005F28AF"/>
    <w:rsid w:val="005F2ACF"/>
    <w:rsid w:val="005F2E0C"/>
    <w:rsid w:val="005F2E34"/>
    <w:rsid w:val="005F2E70"/>
    <w:rsid w:val="005F3382"/>
    <w:rsid w:val="005F3E4A"/>
    <w:rsid w:val="005F4B3C"/>
    <w:rsid w:val="005F57AB"/>
    <w:rsid w:val="005F6A5C"/>
    <w:rsid w:val="005F75F5"/>
    <w:rsid w:val="005F7B2E"/>
    <w:rsid w:val="005F7E15"/>
    <w:rsid w:val="005F7F90"/>
    <w:rsid w:val="00600526"/>
    <w:rsid w:val="00600564"/>
    <w:rsid w:val="00600733"/>
    <w:rsid w:val="006009E8"/>
    <w:rsid w:val="00601214"/>
    <w:rsid w:val="00601241"/>
    <w:rsid w:val="00602C5B"/>
    <w:rsid w:val="00603916"/>
    <w:rsid w:val="00603ADA"/>
    <w:rsid w:val="006044DB"/>
    <w:rsid w:val="00604BE9"/>
    <w:rsid w:val="00604EA9"/>
    <w:rsid w:val="006058EC"/>
    <w:rsid w:val="00605CFE"/>
    <w:rsid w:val="006061EB"/>
    <w:rsid w:val="00607737"/>
    <w:rsid w:val="0061031E"/>
    <w:rsid w:val="006120E3"/>
    <w:rsid w:val="00612399"/>
    <w:rsid w:val="00612EF3"/>
    <w:rsid w:val="006133A7"/>
    <w:rsid w:val="00613921"/>
    <w:rsid w:val="0061479B"/>
    <w:rsid w:val="00615604"/>
    <w:rsid w:val="00615994"/>
    <w:rsid w:val="00615F38"/>
    <w:rsid w:val="00615FC2"/>
    <w:rsid w:val="00616552"/>
    <w:rsid w:val="00616AF4"/>
    <w:rsid w:val="00617821"/>
    <w:rsid w:val="00617B00"/>
    <w:rsid w:val="006208AC"/>
    <w:rsid w:val="006209C8"/>
    <w:rsid w:val="00620DCB"/>
    <w:rsid w:val="006223A9"/>
    <w:rsid w:val="00622689"/>
    <w:rsid w:val="00622936"/>
    <w:rsid w:val="00622B73"/>
    <w:rsid w:val="00622C74"/>
    <w:rsid w:val="00623F60"/>
    <w:rsid w:val="006241EA"/>
    <w:rsid w:val="00624FA1"/>
    <w:rsid w:val="00624FD2"/>
    <w:rsid w:val="0062560E"/>
    <w:rsid w:val="00625F89"/>
    <w:rsid w:val="00626E5F"/>
    <w:rsid w:val="006270B0"/>
    <w:rsid w:val="00630D76"/>
    <w:rsid w:val="00631996"/>
    <w:rsid w:val="006319AA"/>
    <w:rsid w:val="00631C89"/>
    <w:rsid w:val="00631C95"/>
    <w:rsid w:val="006324EA"/>
    <w:rsid w:val="006326FD"/>
    <w:rsid w:val="00633270"/>
    <w:rsid w:val="006332AB"/>
    <w:rsid w:val="00633876"/>
    <w:rsid w:val="00634B27"/>
    <w:rsid w:val="00634D28"/>
    <w:rsid w:val="0064013E"/>
    <w:rsid w:val="00641995"/>
    <w:rsid w:val="00641C5E"/>
    <w:rsid w:val="00642775"/>
    <w:rsid w:val="00642854"/>
    <w:rsid w:val="00642DF2"/>
    <w:rsid w:val="00642E25"/>
    <w:rsid w:val="00643494"/>
    <w:rsid w:val="00643515"/>
    <w:rsid w:val="00643770"/>
    <w:rsid w:val="00643EA6"/>
    <w:rsid w:val="00644BDE"/>
    <w:rsid w:val="00644DFD"/>
    <w:rsid w:val="00645CE6"/>
    <w:rsid w:val="00646ABF"/>
    <w:rsid w:val="006503DB"/>
    <w:rsid w:val="0065117A"/>
    <w:rsid w:val="00651C7D"/>
    <w:rsid w:val="00651D24"/>
    <w:rsid w:val="006528AF"/>
    <w:rsid w:val="00652AD1"/>
    <w:rsid w:val="00652D55"/>
    <w:rsid w:val="0065312A"/>
    <w:rsid w:val="00653190"/>
    <w:rsid w:val="0065364E"/>
    <w:rsid w:val="00653721"/>
    <w:rsid w:val="0065381E"/>
    <w:rsid w:val="00654841"/>
    <w:rsid w:val="00655046"/>
    <w:rsid w:val="0065538C"/>
    <w:rsid w:val="0065622A"/>
    <w:rsid w:val="00656F1D"/>
    <w:rsid w:val="0065796F"/>
    <w:rsid w:val="00660372"/>
    <w:rsid w:val="0066049C"/>
    <w:rsid w:val="00660B19"/>
    <w:rsid w:val="006611BA"/>
    <w:rsid w:val="00661652"/>
    <w:rsid w:val="00662A8A"/>
    <w:rsid w:val="00662C0F"/>
    <w:rsid w:val="00662C7D"/>
    <w:rsid w:val="00662C86"/>
    <w:rsid w:val="00663C39"/>
    <w:rsid w:val="00663E80"/>
    <w:rsid w:val="0066504E"/>
    <w:rsid w:val="0066542F"/>
    <w:rsid w:val="006663D8"/>
    <w:rsid w:val="00666ECD"/>
    <w:rsid w:val="00667573"/>
    <w:rsid w:val="00667B00"/>
    <w:rsid w:val="00667CBF"/>
    <w:rsid w:val="006705B2"/>
    <w:rsid w:val="00671136"/>
    <w:rsid w:val="00671342"/>
    <w:rsid w:val="00671782"/>
    <w:rsid w:val="00672B93"/>
    <w:rsid w:val="00672E5F"/>
    <w:rsid w:val="00672FB1"/>
    <w:rsid w:val="0067485C"/>
    <w:rsid w:val="00674D35"/>
    <w:rsid w:val="006752CC"/>
    <w:rsid w:val="006759EC"/>
    <w:rsid w:val="00675A98"/>
    <w:rsid w:val="00676DC2"/>
    <w:rsid w:val="00676DDF"/>
    <w:rsid w:val="00677322"/>
    <w:rsid w:val="00677633"/>
    <w:rsid w:val="0067781B"/>
    <w:rsid w:val="00677A75"/>
    <w:rsid w:val="00677C3C"/>
    <w:rsid w:val="00677D3A"/>
    <w:rsid w:val="00677E60"/>
    <w:rsid w:val="006800EB"/>
    <w:rsid w:val="00680129"/>
    <w:rsid w:val="006804DF"/>
    <w:rsid w:val="0068056D"/>
    <w:rsid w:val="0068058D"/>
    <w:rsid w:val="00681DCB"/>
    <w:rsid w:val="0068279E"/>
    <w:rsid w:val="00682E7D"/>
    <w:rsid w:val="006831E3"/>
    <w:rsid w:val="00686BB1"/>
    <w:rsid w:val="00686FB2"/>
    <w:rsid w:val="00687097"/>
    <w:rsid w:val="0068736C"/>
    <w:rsid w:val="00687734"/>
    <w:rsid w:val="006901E2"/>
    <w:rsid w:val="00690591"/>
    <w:rsid w:val="0069069D"/>
    <w:rsid w:val="0069082B"/>
    <w:rsid w:val="0069129C"/>
    <w:rsid w:val="00691C61"/>
    <w:rsid w:val="006924C1"/>
    <w:rsid w:val="0069262D"/>
    <w:rsid w:val="0069285F"/>
    <w:rsid w:val="00692898"/>
    <w:rsid w:val="0069299B"/>
    <w:rsid w:val="00692B6B"/>
    <w:rsid w:val="00692F92"/>
    <w:rsid w:val="00693A92"/>
    <w:rsid w:val="00693CEF"/>
    <w:rsid w:val="00693D35"/>
    <w:rsid w:val="00693E26"/>
    <w:rsid w:val="006954A6"/>
    <w:rsid w:val="00696AA4"/>
    <w:rsid w:val="00697183"/>
    <w:rsid w:val="00697820"/>
    <w:rsid w:val="00697AC6"/>
    <w:rsid w:val="006A06FF"/>
    <w:rsid w:val="006A0BF1"/>
    <w:rsid w:val="006A12DA"/>
    <w:rsid w:val="006A1561"/>
    <w:rsid w:val="006A1D48"/>
    <w:rsid w:val="006A2722"/>
    <w:rsid w:val="006A3235"/>
    <w:rsid w:val="006A3431"/>
    <w:rsid w:val="006A3DC1"/>
    <w:rsid w:val="006A3F3B"/>
    <w:rsid w:val="006A4339"/>
    <w:rsid w:val="006A44F6"/>
    <w:rsid w:val="006A4AA0"/>
    <w:rsid w:val="006A57EA"/>
    <w:rsid w:val="006A594E"/>
    <w:rsid w:val="006A64AD"/>
    <w:rsid w:val="006A69B5"/>
    <w:rsid w:val="006A6F74"/>
    <w:rsid w:val="006A7342"/>
    <w:rsid w:val="006A764F"/>
    <w:rsid w:val="006A7712"/>
    <w:rsid w:val="006A7F63"/>
    <w:rsid w:val="006B0403"/>
    <w:rsid w:val="006B0A8F"/>
    <w:rsid w:val="006B194A"/>
    <w:rsid w:val="006B19BA"/>
    <w:rsid w:val="006B3009"/>
    <w:rsid w:val="006B3027"/>
    <w:rsid w:val="006B31E2"/>
    <w:rsid w:val="006B3B96"/>
    <w:rsid w:val="006B3F31"/>
    <w:rsid w:val="006B4668"/>
    <w:rsid w:val="006B4DFB"/>
    <w:rsid w:val="006B652A"/>
    <w:rsid w:val="006B6AC7"/>
    <w:rsid w:val="006B7400"/>
    <w:rsid w:val="006B74BE"/>
    <w:rsid w:val="006B75F9"/>
    <w:rsid w:val="006B7916"/>
    <w:rsid w:val="006B7BB8"/>
    <w:rsid w:val="006C0CDF"/>
    <w:rsid w:val="006C1442"/>
    <w:rsid w:val="006C1B89"/>
    <w:rsid w:val="006C1C44"/>
    <w:rsid w:val="006C20B4"/>
    <w:rsid w:val="006C226B"/>
    <w:rsid w:val="006C2329"/>
    <w:rsid w:val="006C29FB"/>
    <w:rsid w:val="006C3691"/>
    <w:rsid w:val="006C3CD7"/>
    <w:rsid w:val="006C3FA8"/>
    <w:rsid w:val="006C3FFE"/>
    <w:rsid w:val="006C4316"/>
    <w:rsid w:val="006C4CED"/>
    <w:rsid w:val="006C63DF"/>
    <w:rsid w:val="006C64D3"/>
    <w:rsid w:val="006C6BB4"/>
    <w:rsid w:val="006D07FB"/>
    <w:rsid w:val="006D0966"/>
    <w:rsid w:val="006D1136"/>
    <w:rsid w:val="006D1470"/>
    <w:rsid w:val="006D174B"/>
    <w:rsid w:val="006D1BEB"/>
    <w:rsid w:val="006D1E53"/>
    <w:rsid w:val="006D2314"/>
    <w:rsid w:val="006D2746"/>
    <w:rsid w:val="006D2C23"/>
    <w:rsid w:val="006D341E"/>
    <w:rsid w:val="006D3DCB"/>
    <w:rsid w:val="006D4B3C"/>
    <w:rsid w:val="006D5860"/>
    <w:rsid w:val="006D5D1E"/>
    <w:rsid w:val="006D5D49"/>
    <w:rsid w:val="006D5ED6"/>
    <w:rsid w:val="006D71BD"/>
    <w:rsid w:val="006D731B"/>
    <w:rsid w:val="006D7375"/>
    <w:rsid w:val="006D7F72"/>
    <w:rsid w:val="006E0AF1"/>
    <w:rsid w:val="006E0DBE"/>
    <w:rsid w:val="006E134E"/>
    <w:rsid w:val="006E1529"/>
    <w:rsid w:val="006E17D7"/>
    <w:rsid w:val="006E2B20"/>
    <w:rsid w:val="006E3C95"/>
    <w:rsid w:val="006E44E7"/>
    <w:rsid w:val="006E60A4"/>
    <w:rsid w:val="006E6629"/>
    <w:rsid w:val="006E7E85"/>
    <w:rsid w:val="006F02C8"/>
    <w:rsid w:val="006F071A"/>
    <w:rsid w:val="006F0763"/>
    <w:rsid w:val="006F15FB"/>
    <w:rsid w:val="006F16EE"/>
    <w:rsid w:val="006F1E17"/>
    <w:rsid w:val="006F1F19"/>
    <w:rsid w:val="006F1FA8"/>
    <w:rsid w:val="006F29D4"/>
    <w:rsid w:val="006F33FD"/>
    <w:rsid w:val="006F3B44"/>
    <w:rsid w:val="006F44D7"/>
    <w:rsid w:val="006F60C7"/>
    <w:rsid w:val="006F699A"/>
    <w:rsid w:val="006F7666"/>
    <w:rsid w:val="006F7686"/>
    <w:rsid w:val="006F7A19"/>
    <w:rsid w:val="006F7DB6"/>
    <w:rsid w:val="0070090C"/>
    <w:rsid w:val="00701041"/>
    <w:rsid w:val="00701237"/>
    <w:rsid w:val="00701F42"/>
    <w:rsid w:val="00701FE5"/>
    <w:rsid w:val="007022A4"/>
    <w:rsid w:val="0070255E"/>
    <w:rsid w:val="00702B36"/>
    <w:rsid w:val="00702CB3"/>
    <w:rsid w:val="00703953"/>
    <w:rsid w:val="00703A0C"/>
    <w:rsid w:val="00703F26"/>
    <w:rsid w:val="007040FF"/>
    <w:rsid w:val="007042F0"/>
    <w:rsid w:val="00704C88"/>
    <w:rsid w:val="00704E2D"/>
    <w:rsid w:val="007054E3"/>
    <w:rsid w:val="007057D5"/>
    <w:rsid w:val="00705B6A"/>
    <w:rsid w:val="0070655C"/>
    <w:rsid w:val="00706A7B"/>
    <w:rsid w:val="00706B0A"/>
    <w:rsid w:val="00706B85"/>
    <w:rsid w:val="00706EBE"/>
    <w:rsid w:val="00710A3C"/>
    <w:rsid w:val="00710E30"/>
    <w:rsid w:val="007113AA"/>
    <w:rsid w:val="00711D67"/>
    <w:rsid w:val="00711F50"/>
    <w:rsid w:val="007125E1"/>
    <w:rsid w:val="00712D34"/>
    <w:rsid w:val="00713C1B"/>
    <w:rsid w:val="00713F32"/>
    <w:rsid w:val="007148F6"/>
    <w:rsid w:val="00714E55"/>
    <w:rsid w:val="0071508D"/>
    <w:rsid w:val="00715706"/>
    <w:rsid w:val="0071578C"/>
    <w:rsid w:val="00715BCE"/>
    <w:rsid w:val="0071661E"/>
    <w:rsid w:val="00720A2D"/>
    <w:rsid w:val="0072143E"/>
    <w:rsid w:val="00721EB5"/>
    <w:rsid w:val="007223D5"/>
    <w:rsid w:val="00722803"/>
    <w:rsid w:val="00722EB5"/>
    <w:rsid w:val="00722FA0"/>
    <w:rsid w:val="007230A4"/>
    <w:rsid w:val="007236FC"/>
    <w:rsid w:val="00723AEC"/>
    <w:rsid w:val="00724378"/>
    <w:rsid w:val="007248AD"/>
    <w:rsid w:val="007248BC"/>
    <w:rsid w:val="00724BED"/>
    <w:rsid w:val="00725B4E"/>
    <w:rsid w:val="00727564"/>
    <w:rsid w:val="00727D09"/>
    <w:rsid w:val="00730859"/>
    <w:rsid w:val="007310C1"/>
    <w:rsid w:val="007319EF"/>
    <w:rsid w:val="0073202A"/>
    <w:rsid w:val="007321D2"/>
    <w:rsid w:val="0073587D"/>
    <w:rsid w:val="00735F2C"/>
    <w:rsid w:val="00736375"/>
    <w:rsid w:val="00736488"/>
    <w:rsid w:val="007364BE"/>
    <w:rsid w:val="0073650D"/>
    <w:rsid w:val="00736E62"/>
    <w:rsid w:val="0073729B"/>
    <w:rsid w:val="007375C0"/>
    <w:rsid w:val="00737893"/>
    <w:rsid w:val="00737A71"/>
    <w:rsid w:val="00740013"/>
    <w:rsid w:val="00740067"/>
    <w:rsid w:val="00740451"/>
    <w:rsid w:val="0074205E"/>
    <w:rsid w:val="007426C7"/>
    <w:rsid w:val="00742B14"/>
    <w:rsid w:val="007433F8"/>
    <w:rsid w:val="00745455"/>
    <w:rsid w:val="007456A9"/>
    <w:rsid w:val="00745BD0"/>
    <w:rsid w:val="00745C28"/>
    <w:rsid w:val="007464D4"/>
    <w:rsid w:val="007469A7"/>
    <w:rsid w:val="00747250"/>
    <w:rsid w:val="00747434"/>
    <w:rsid w:val="00747563"/>
    <w:rsid w:val="00747A4A"/>
    <w:rsid w:val="007501B3"/>
    <w:rsid w:val="00750574"/>
    <w:rsid w:val="00750CD6"/>
    <w:rsid w:val="0075323D"/>
    <w:rsid w:val="007539CC"/>
    <w:rsid w:val="00753D56"/>
    <w:rsid w:val="00753FEE"/>
    <w:rsid w:val="007549DA"/>
    <w:rsid w:val="00754F96"/>
    <w:rsid w:val="00755E7E"/>
    <w:rsid w:val="00756A61"/>
    <w:rsid w:val="007575F2"/>
    <w:rsid w:val="0076032B"/>
    <w:rsid w:val="0076037D"/>
    <w:rsid w:val="00760535"/>
    <w:rsid w:val="007605FE"/>
    <w:rsid w:val="00760AFF"/>
    <w:rsid w:val="00760BED"/>
    <w:rsid w:val="007617F2"/>
    <w:rsid w:val="007622B5"/>
    <w:rsid w:val="00763556"/>
    <w:rsid w:val="007636D2"/>
    <w:rsid w:val="00763770"/>
    <w:rsid w:val="00764C42"/>
    <w:rsid w:val="0076625D"/>
    <w:rsid w:val="007664DC"/>
    <w:rsid w:val="00766599"/>
    <w:rsid w:val="00766648"/>
    <w:rsid w:val="0076720A"/>
    <w:rsid w:val="0076727A"/>
    <w:rsid w:val="007700D8"/>
    <w:rsid w:val="0077075A"/>
    <w:rsid w:val="007716C5"/>
    <w:rsid w:val="007722C6"/>
    <w:rsid w:val="007722E0"/>
    <w:rsid w:val="00772E9B"/>
    <w:rsid w:val="007742F5"/>
    <w:rsid w:val="0077433E"/>
    <w:rsid w:val="007744C0"/>
    <w:rsid w:val="007746DB"/>
    <w:rsid w:val="007748BD"/>
    <w:rsid w:val="00774D1A"/>
    <w:rsid w:val="00775213"/>
    <w:rsid w:val="00776031"/>
    <w:rsid w:val="00776541"/>
    <w:rsid w:val="00776F1E"/>
    <w:rsid w:val="00777402"/>
    <w:rsid w:val="00777EC5"/>
    <w:rsid w:val="00780677"/>
    <w:rsid w:val="00780AE8"/>
    <w:rsid w:val="00781B23"/>
    <w:rsid w:val="00781CE3"/>
    <w:rsid w:val="00781E1A"/>
    <w:rsid w:val="007820F1"/>
    <w:rsid w:val="00783887"/>
    <w:rsid w:val="00783DA0"/>
    <w:rsid w:val="00783E1D"/>
    <w:rsid w:val="00785AAD"/>
    <w:rsid w:val="00785DB1"/>
    <w:rsid w:val="00786281"/>
    <w:rsid w:val="00786876"/>
    <w:rsid w:val="007868D2"/>
    <w:rsid w:val="00786DBA"/>
    <w:rsid w:val="00787923"/>
    <w:rsid w:val="00787CFF"/>
    <w:rsid w:val="007900C7"/>
    <w:rsid w:val="00791564"/>
    <w:rsid w:val="00791CC7"/>
    <w:rsid w:val="00792343"/>
    <w:rsid w:val="00793500"/>
    <w:rsid w:val="00794B9D"/>
    <w:rsid w:val="00795487"/>
    <w:rsid w:val="007958F0"/>
    <w:rsid w:val="007973F6"/>
    <w:rsid w:val="00797D16"/>
    <w:rsid w:val="007A186D"/>
    <w:rsid w:val="007A1FC0"/>
    <w:rsid w:val="007A28BA"/>
    <w:rsid w:val="007A2974"/>
    <w:rsid w:val="007A2A1E"/>
    <w:rsid w:val="007A39E6"/>
    <w:rsid w:val="007A48FA"/>
    <w:rsid w:val="007A4AF5"/>
    <w:rsid w:val="007A4EC4"/>
    <w:rsid w:val="007A5219"/>
    <w:rsid w:val="007A5D89"/>
    <w:rsid w:val="007A5DC6"/>
    <w:rsid w:val="007A6655"/>
    <w:rsid w:val="007B0492"/>
    <w:rsid w:val="007B1467"/>
    <w:rsid w:val="007B24CB"/>
    <w:rsid w:val="007B2A46"/>
    <w:rsid w:val="007B3386"/>
    <w:rsid w:val="007B355C"/>
    <w:rsid w:val="007B3BCF"/>
    <w:rsid w:val="007B3DF3"/>
    <w:rsid w:val="007B42EF"/>
    <w:rsid w:val="007B5D16"/>
    <w:rsid w:val="007B6155"/>
    <w:rsid w:val="007B665A"/>
    <w:rsid w:val="007B6A34"/>
    <w:rsid w:val="007B78BC"/>
    <w:rsid w:val="007B7A19"/>
    <w:rsid w:val="007B7CE2"/>
    <w:rsid w:val="007C0387"/>
    <w:rsid w:val="007C079E"/>
    <w:rsid w:val="007C0949"/>
    <w:rsid w:val="007C0CB4"/>
    <w:rsid w:val="007C1571"/>
    <w:rsid w:val="007C2204"/>
    <w:rsid w:val="007C3B98"/>
    <w:rsid w:val="007C3ECC"/>
    <w:rsid w:val="007C49A3"/>
    <w:rsid w:val="007C5727"/>
    <w:rsid w:val="007C586B"/>
    <w:rsid w:val="007C5CBF"/>
    <w:rsid w:val="007C7E8C"/>
    <w:rsid w:val="007D0F9B"/>
    <w:rsid w:val="007D17F7"/>
    <w:rsid w:val="007D2173"/>
    <w:rsid w:val="007D2348"/>
    <w:rsid w:val="007D23A5"/>
    <w:rsid w:val="007D35E0"/>
    <w:rsid w:val="007D3C36"/>
    <w:rsid w:val="007D4764"/>
    <w:rsid w:val="007D4D46"/>
    <w:rsid w:val="007D5788"/>
    <w:rsid w:val="007D57A3"/>
    <w:rsid w:val="007D5A27"/>
    <w:rsid w:val="007D5E4F"/>
    <w:rsid w:val="007D5E74"/>
    <w:rsid w:val="007D79D2"/>
    <w:rsid w:val="007D79D4"/>
    <w:rsid w:val="007E0416"/>
    <w:rsid w:val="007E0944"/>
    <w:rsid w:val="007E3FA9"/>
    <w:rsid w:val="007E418D"/>
    <w:rsid w:val="007E433C"/>
    <w:rsid w:val="007E446F"/>
    <w:rsid w:val="007E523D"/>
    <w:rsid w:val="007E5281"/>
    <w:rsid w:val="007E53F0"/>
    <w:rsid w:val="007E5C59"/>
    <w:rsid w:val="007E699C"/>
    <w:rsid w:val="007E6D6F"/>
    <w:rsid w:val="007E702F"/>
    <w:rsid w:val="007E70AD"/>
    <w:rsid w:val="007E7109"/>
    <w:rsid w:val="007E7AFD"/>
    <w:rsid w:val="007E7DAE"/>
    <w:rsid w:val="007F0026"/>
    <w:rsid w:val="007F0034"/>
    <w:rsid w:val="007F05B4"/>
    <w:rsid w:val="007F18D9"/>
    <w:rsid w:val="007F1A1B"/>
    <w:rsid w:val="007F1EC7"/>
    <w:rsid w:val="007F20A5"/>
    <w:rsid w:val="007F2805"/>
    <w:rsid w:val="007F49E1"/>
    <w:rsid w:val="007F5C1B"/>
    <w:rsid w:val="007F5FA2"/>
    <w:rsid w:val="007F7F52"/>
    <w:rsid w:val="008000F3"/>
    <w:rsid w:val="00802723"/>
    <w:rsid w:val="00802D9D"/>
    <w:rsid w:val="0080303A"/>
    <w:rsid w:val="008035E2"/>
    <w:rsid w:val="00803E59"/>
    <w:rsid w:val="00804D35"/>
    <w:rsid w:val="0080547C"/>
    <w:rsid w:val="00806120"/>
    <w:rsid w:val="00806639"/>
    <w:rsid w:val="008066C3"/>
    <w:rsid w:val="00806E34"/>
    <w:rsid w:val="00806FBE"/>
    <w:rsid w:val="00807890"/>
    <w:rsid w:val="00810142"/>
    <w:rsid w:val="0081143A"/>
    <w:rsid w:val="00811DB5"/>
    <w:rsid w:val="00812032"/>
    <w:rsid w:val="00812F01"/>
    <w:rsid w:val="008136AF"/>
    <w:rsid w:val="00813D19"/>
    <w:rsid w:val="00814294"/>
    <w:rsid w:val="00814536"/>
    <w:rsid w:val="0081453A"/>
    <w:rsid w:val="008146FD"/>
    <w:rsid w:val="008149F9"/>
    <w:rsid w:val="00814AFD"/>
    <w:rsid w:val="0081682F"/>
    <w:rsid w:val="00816CBE"/>
    <w:rsid w:val="008171F7"/>
    <w:rsid w:val="008172A7"/>
    <w:rsid w:val="008203BE"/>
    <w:rsid w:val="00821322"/>
    <w:rsid w:val="00821E45"/>
    <w:rsid w:val="00822183"/>
    <w:rsid w:val="008237CB"/>
    <w:rsid w:val="00824273"/>
    <w:rsid w:val="00825113"/>
    <w:rsid w:val="00825DA0"/>
    <w:rsid w:val="00825E88"/>
    <w:rsid w:val="00826111"/>
    <w:rsid w:val="00826D0D"/>
    <w:rsid w:val="008271D6"/>
    <w:rsid w:val="00827425"/>
    <w:rsid w:val="008312F9"/>
    <w:rsid w:val="008319F6"/>
    <w:rsid w:val="008328A4"/>
    <w:rsid w:val="0083295C"/>
    <w:rsid w:val="00832E85"/>
    <w:rsid w:val="00833201"/>
    <w:rsid w:val="008332FA"/>
    <w:rsid w:val="0083380F"/>
    <w:rsid w:val="00833EE2"/>
    <w:rsid w:val="0083491D"/>
    <w:rsid w:val="00834B56"/>
    <w:rsid w:val="00834BFF"/>
    <w:rsid w:val="00834DD0"/>
    <w:rsid w:val="00834E58"/>
    <w:rsid w:val="00837417"/>
    <w:rsid w:val="00840325"/>
    <w:rsid w:val="008403B5"/>
    <w:rsid w:val="008415CC"/>
    <w:rsid w:val="00841710"/>
    <w:rsid w:val="008424CB"/>
    <w:rsid w:val="0084348F"/>
    <w:rsid w:val="008447FA"/>
    <w:rsid w:val="00845267"/>
    <w:rsid w:val="00845802"/>
    <w:rsid w:val="008458A6"/>
    <w:rsid w:val="00845AE7"/>
    <w:rsid w:val="00846117"/>
    <w:rsid w:val="008468E9"/>
    <w:rsid w:val="00846CDB"/>
    <w:rsid w:val="00847569"/>
    <w:rsid w:val="0084764B"/>
    <w:rsid w:val="00850012"/>
    <w:rsid w:val="008532CC"/>
    <w:rsid w:val="008532F4"/>
    <w:rsid w:val="00855018"/>
    <w:rsid w:val="0085520F"/>
    <w:rsid w:val="00855AD2"/>
    <w:rsid w:val="00856AD6"/>
    <w:rsid w:val="00856D1A"/>
    <w:rsid w:val="008575FC"/>
    <w:rsid w:val="0086103B"/>
    <w:rsid w:val="00861B68"/>
    <w:rsid w:val="00861BD4"/>
    <w:rsid w:val="00862384"/>
    <w:rsid w:val="008624D9"/>
    <w:rsid w:val="008631EA"/>
    <w:rsid w:val="00864384"/>
    <w:rsid w:val="00864E99"/>
    <w:rsid w:val="00865775"/>
    <w:rsid w:val="008662A5"/>
    <w:rsid w:val="00866839"/>
    <w:rsid w:val="00866C11"/>
    <w:rsid w:val="00866EE2"/>
    <w:rsid w:val="00867350"/>
    <w:rsid w:val="00867B45"/>
    <w:rsid w:val="00867F12"/>
    <w:rsid w:val="00867F7E"/>
    <w:rsid w:val="008708FA"/>
    <w:rsid w:val="00870AAD"/>
    <w:rsid w:val="00871130"/>
    <w:rsid w:val="00871A79"/>
    <w:rsid w:val="008720B5"/>
    <w:rsid w:val="008725EF"/>
    <w:rsid w:val="0087284A"/>
    <w:rsid w:val="00873BC4"/>
    <w:rsid w:val="008747D1"/>
    <w:rsid w:val="00874C80"/>
    <w:rsid w:val="00875AB9"/>
    <w:rsid w:val="00875EE8"/>
    <w:rsid w:val="00877D79"/>
    <w:rsid w:val="00880489"/>
    <w:rsid w:val="008807F4"/>
    <w:rsid w:val="00880A7E"/>
    <w:rsid w:val="00881DA2"/>
    <w:rsid w:val="00882AB6"/>
    <w:rsid w:val="008833D0"/>
    <w:rsid w:val="008834AD"/>
    <w:rsid w:val="00883CE8"/>
    <w:rsid w:val="00884ED8"/>
    <w:rsid w:val="008872F4"/>
    <w:rsid w:val="008874A5"/>
    <w:rsid w:val="00887DEB"/>
    <w:rsid w:val="00890931"/>
    <w:rsid w:val="008911E4"/>
    <w:rsid w:val="008913F2"/>
    <w:rsid w:val="00891CE8"/>
    <w:rsid w:val="008926C8"/>
    <w:rsid w:val="008927EF"/>
    <w:rsid w:val="00893593"/>
    <w:rsid w:val="0089403C"/>
    <w:rsid w:val="00894C65"/>
    <w:rsid w:val="00895922"/>
    <w:rsid w:val="00895DFD"/>
    <w:rsid w:val="00896F56"/>
    <w:rsid w:val="0089760C"/>
    <w:rsid w:val="00897781"/>
    <w:rsid w:val="00897B8B"/>
    <w:rsid w:val="008A033E"/>
    <w:rsid w:val="008A1339"/>
    <w:rsid w:val="008A1368"/>
    <w:rsid w:val="008A178A"/>
    <w:rsid w:val="008A1B2B"/>
    <w:rsid w:val="008A22AF"/>
    <w:rsid w:val="008A2A2F"/>
    <w:rsid w:val="008A37EA"/>
    <w:rsid w:val="008A4C63"/>
    <w:rsid w:val="008A4FCD"/>
    <w:rsid w:val="008A59A8"/>
    <w:rsid w:val="008A67CD"/>
    <w:rsid w:val="008A6DDB"/>
    <w:rsid w:val="008A737B"/>
    <w:rsid w:val="008B0560"/>
    <w:rsid w:val="008B150D"/>
    <w:rsid w:val="008B15AC"/>
    <w:rsid w:val="008B1BC5"/>
    <w:rsid w:val="008B1C69"/>
    <w:rsid w:val="008B20A6"/>
    <w:rsid w:val="008B2BB1"/>
    <w:rsid w:val="008B2FA3"/>
    <w:rsid w:val="008B31B4"/>
    <w:rsid w:val="008B3DDB"/>
    <w:rsid w:val="008B419F"/>
    <w:rsid w:val="008B4799"/>
    <w:rsid w:val="008B4D9F"/>
    <w:rsid w:val="008B59AB"/>
    <w:rsid w:val="008B73A8"/>
    <w:rsid w:val="008B7B55"/>
    <w:rsid w:val="008C1595"/>
    <w:rsid w:val="008C168D"/>
    <w:rsid w:val="008C1EDF"/>
    <w:rsid w:val="008C2D19"/>
    <w:rsid w:val="008C2D81"/>
    <w:rsid w:val="008C2E0A"/>
    <w:rsid w:val="008C2FCF"/>
    <w:rsid w:val="008C31ED"/>
    <w:rsid w:val="008C37B0"/>
    <w:rsid w:val="008C3C63"/>
    <w:rsid w:val="008C400D"/>
    <w:rsid w:val="008C429B"/>
    <w:rsid w:val="008C4694"/>
    <w:rsid w:val="008C4E07"/>
    <w:rsid w:val="008C623E"/>
    <w:rsid w:val="008C6377"/>
    <w:rsid w:val="008C70FF"/>
    <w:rsid w:val="008C78B9"/>
    <w:rsid w:val="008C7D9F"/>
    <w:rsid w:val="008D03BD"/>
    <w:rsid w:val="008D0E5E"/>
    <w:rsid w:val="008D1204"/>
    <w:rsid w:val="008D14D7"/>
    <w:rsid w:val="008D18EB"/>
    <w:rsid w:val="008D1994"/>
    <w:rsid w:val="008D19BF"/>
    <w:rsid w:val="008D1F91"/>
    <w:rsid w:val="008D2311"/>
    <w:rsid w:val="008D37D6"/>
    <w:rsid w:val="008D3984"/>
    <w:rsid w:val="008D427E"/>
    <w:rsid w:val="008D49BF"/>
    <w:rsid w:val="008D50B0"/>
    <w:rsid w:val="008D5360"/>
    <w:rsid w:val="008D56DB"/>
    <w:rsid w:val="008D6354"/>
    <w:rsid w:val="008D636A"/>
    <w:rsid w:val="008D64CA"/>
    <w:rsid w:val="008D7D6F"/>
    <w:rsid w:val="008E08A1"/>
    <w:rsid w:val="008E26F1"/>
    <w:rsid w:val="008E27C7"/>
    <w:rsid w:val="008E3048"/>
    <w:rsid w:val="008E30A1"/>
    <w:rsid w:val="008E3D0D"/>
    <w:rsid w:val="008E4786"/>
    <w:rsid w:val="008E55A4"/>
    <w:rsid w:val="008E5636"/>
    <w:rsid w:val="008E6339"/>
    <w:rsid w:val="008E6706"/>
    <w:rsid w:val="008E6839"/>
    <w:rsid w:val="008E6C85"/>
    <w:rsid w:val="008E7809"/>
    <w:rsid w:val="008F0F8D"/>
    <w:rsid w:val="008F1017"/>
    <w:rsid w:val="008F31F9"/>
    <w:rsid w:val="008F341C"/>
    <w:rsid w:val="008F4048"/>
    <w:rsid w:val="008F44E4"/>
    <w:rsid w:val="008F4B52"/>
    <w:rsid w:val="008F5783"/>
    <w:rsid w:val="008F75CD"/>
    <w:rsid w:val="008F7A58"/>
    <w:rsid w:val="009009A2"/>
    <w:rsid w:val="00900E35"/>
    <w:rsid w:val="00901408"/>
    <w:rsid w:val="00901D50"/>
    <w:rsid w:val="00902858"/>
    <w:rsid w:val="009033FA"/>
    <w:rsid w:val="00903F6F"/>
    <w:rsid w:val="00904384"/>
    <w:rsid w:val="00904ACD"/>
    <w:rsid w:val="00904FF8"/>
    <w:rsid w:val="00905229"/>
    <w:rsid w:val="00905CD1"/>
    <w:rsid w:val="00906209"/>
    <w:rsid w:val="0090634D"/>
    <w:rsid w:val="00906ED4"/>
    <w:rsid w:val="00907EC6"/>
    <w:rsid w:val="009106AF"/>
    <w:rsid w:val="0091078F"/>
    <w:rsid w:val="00911115"/>
    <w:rsid w:val="00911F82"/>
    <w:rsid w:val="0091281F"/>
    <w:rsid w:val="009128EA"/>
    <w:rsid w:val="00913250"/>
    <w:rsid w:val="00913A5D"/>
    <w:rsid w:val="00913DF0"/>
    <w:rsid w:val="009149EA"/>
    <w:rsid w:val="00915343"/>
    <w:rsid w:val="00915D6C"/>
    <w:rsid w:val="00915E23"/>
    <w:rsid w:val="0091626F"/>
    <w:rsid w:val="00916C06"/>
    <w:rsid w:val="009200A0"/>
    <w:rsid w:val="0092020D"/>
    <w:rsid w:val="00920912"/>
    <w:rsid w:val="00920BD0"/>
    <w:rsid w:val="00921016"/>
    <w:rsid w:val="00922D6D"/>
    <w:rsid w:val="00923247"/>
    <w:rsid w:val="00923A87"/>
    <w:rsid w:val="0092405A"/>
    <w:rsid w:val="009241C6"/>
    <w:rsid w:val="009250D1"/>
    <w:rsid w:val="00925CB2"/>
    <w:rsid w:val="00926E0F"/>
    <w:rsid w:val="00927327"/>
    <w:rsid w:val="009308B9"/>
    <w:rsid w:val="00930BC6"/>
    <w:rsid w:val="00930E00"/>
    <w:rsid w:val="0093115E"/>
    <w:rsid w:val="00931272"/>
    <w:rsid w:val="00931C01"/>
    <w:rsid w:val="00931C92"/>
    <w:rsid w:val="00931E3F"/>
    <w:rsid w:val="00931F74"/>
    <w:rsid w:val="0093226D"/>
    <w:rsid w:val="00932FE5"/>
    <w:rsid w:val="00933611"/>
    <w:rsid w:val="00935F91"/>
    <w:rsid w:val="0094018A"/>
    <w:rsid w:val="0094022A"/>
    <w:rsid w:val="00940B44"/>
    <w:rsid w:val="00940BE9"/>
    <w:rsid w:val="009411E7"/>
    <w:rsid w:val="00941432"/>
    <w:rsid w:val="00941A60"/>
    <w:rsid w:val="00941D54"/>
    <w:rsid w:val="00942B11"/>
    <w:rsid w:val="00942B35"/>
    <w:rsid w:val="00942B62"/>
    <w:rsid w:val="00942C0B"/>
    <w:rsid w:val="00943DA0"/>
    <w:rsid w:val="00943F3B"/>
    <w:rsid w:val="00944243"/>
    <w:rsid w:val="00944F5F"/>
    <w:rsid w:val="0094570D"/>
    <w:rsid w:val="00945D82"/>
    <w:rsid w:val="00946382"/>
    <w:rsid w:val="00946BDD"/>
    <w:rsid w:val="00946BEE"/>
    <w:rsid w:val="00946D38"/>
    <w:rsid w:val="009503B1"/>
    <w:rsid w:val="00950B91"/>
    <w:rsid w:val="00951D02"/>
    <w:rsid w:val="00951E7D"/>
    <w:rsid w:val="00953B5D"/>
    <w:rsid w:val="00953B64"/>
    <w:rsid w:val="00953EA2"/>
    <w:rsid w:val="009550A4"/>
    <w:rsid w:val="00955932"/>
    <w:rsid w:val="00956062"/>
    <w:rsid w:val="009567BE"/>
    <w:rsid w:val="009567E3"/>
    <w:rsid w:val="0095696F"/>
    <w:rsid w:val="00956A99"/>
    <w:rsid w:val="00956BBC"/>
    <w:rsid w:val="009574B1"/>
    <w:rsid w:val="00957A99"/>
    <w:rsid w:val="00957DC1"/>
    <w:rsid w:val="00960723"/>
    <w:rsid w:val="009607AD"/>
    <w:rsid w:val="00960833"/>
    <w:rsid w:val="00960D84"/>
    <w:rsid w:val="00960E0F"/>
    <w:rsid w:val="00960E9E"/>
    <w:rsid w:val="0096117C"/>
    <w:rsid w:val="00961532"/>
    <w:rsid w:val="009622F1"/>
    <w:rsid w:val="009628F4"/>
    <w:rsid w:val="00962B7B"/>
    <w:rsid w:val="009634A3"/>
    <w:rsid w:val="00963E65"/>
    <w:rsid w:val="00964C30"/>
    <w:rsid w:val="009658C8"/>
    <w:rsid w:val="00966224"/>
    <w:rsid w:val="009666A5"/>
    <w:rsid w:val="0096725C"/>
    <w:rsid w:val="00970B22"/>
    <w:rsid w:val="00970F14"/>
    <w:rsid w:val="00971272"/>
    <w:rsid w:val="00973AFE"/>
    <w:rsid w:val="0097509F"/>
    <w:rsid w:val="0097595E"/>
    <w:rsid w:val="00977812"/>
    <w:rsid w:val="00977C16"/>
    <w:rsid w:val="00977E9C"/>
    <w:rsid w:val="00980B4B"/>
    <w:rsid w:val="0098140E"/>
    <w:rsid w:val="00981779"/>
    <w:rsid w:val="00981BB9"/>
    <w:rsid w:val="00981F2D"/>
    <w:rsid w:val="009828C2"/>
    <w:rsid w:val="00982F3F"/>
    <w:rsid w:val="00982FE2"/>
    <w:rsid w:val="00983115"/>
    <w:rsid w:val="00983766"/>
    <w:rsid w:val="009837AA"/>
    <w:rsid w:val="00983DBA"/>
    <w:rsid w:val="00985829"/>
    <w:rsid w:val="009862C9"/>
    <w:rsid w:val="00986AD2"/>
    <w:rsid w:val="00986AE4"/>
    <w:rsid w:val="00987449"/>
    <w:rsid w:val="00987476"/>
    <w:rsid w:val="00991106"/>
    <w:rsid w:val="00991434"/>
    <w:rsid w:val="00991592"/>
    <w:rsid w:val="00991E78"/>
    <w:rsid w:val="00993EA2"/>
    <w:rsid w:val="0099418E"/>
    <w:rsid w:val="00995223"/>
    <w:rsid w:val="009968B4"/>
    <w:rsid w:val="00996BD6"/>
    <w:rsid w:val="00996DF8"/>
    <w:rsid w:val="00996F7B"/>
    <w:rsid w:val="00997070"/>
    <w:rsid w:val="009972F2"/>
    <w:rsid w:val="009A0310"/>
    <w:rsid w:val="009A1362"/>
    <w:rsid w:val="009A139F"/>
    <w:rsid w:val="009A1581"/>
    <w:rsid w:val="009A22DD"/>
    <w:rsid w:val="009A2C2A"/>
    <w:rsid w:val="009A330E"/>
    <w:rsid w:val="009A43A6"/>
    <w:rsid w:val="009A55E9"/>
    <w:rsid w:val="009A621E"/>
    <w:rsid w:val="009A6263"/>
    <w:rsid w:val="009A7F18"/>
    <w:rsid w:val="009B0867"/>
    <w:rsid w:val="009B2863"/>
    <w:rsid w:val="009B2944"/>
    <w:rsid w:val="009B2978"/>
    <w:rsid w:val="009B2C46"/>
    <w:rsid w:val="009B41C0"/>
    <w:rsid w:val="009B4673"/>
    <w:rsid w:val="009B46BA"/>
    <w:rsid w:val="009B4D88"/>
    <w:rsid w:val="009B5996"/>
    <w:rsid w:val="009B5A72"/>
    <w:rsid w:val="009B6432"/>
    <w:rsid w:val="009B6441"/>
    <w:rsid w:val="009B6A1A"/>
    <w:rsid w:val="009B7970"/>
    <w:rsid w:val="009C1519"/>
    <w:rsid w:val="009C2015"/>
    <w:rsid w:val="009C254E"/>
    <w:rsid w:val="009C26B6"/>
    <w:rsid w:val="009C3327"/>
    <w:rsid w:val="009C3DA9"/>
    <w:rsid w:val="009C41F6"/>
    <w:rsid w:val="009C44B7"/>
    <w:rsid w:val="009C7655"/>
    <w:rsid w:val="009C78B0"/>
    <w:rsid w:val="009C7E5E"/>
    <w:rsid w:val="009D0489"/>
    <w:rsid w:val="009D0894"/>
    <w:rsid w:val="009D1822"/>
    <w:rsid w:val="009D219F"/>
    <w:rsid w:val="009D2281"/>
    <w:rsid w:val="009D2525"/>
    <w:rsid w:val="009D288F"/>
    <w:rsid w:val="009D377A"/>
    <w:rsid w:val="009D4DB1"/>
    <w:rsid w:val="009D54D1"/>
    <w:rsid w:val="009D562B"/>
    <w:rsid w:val="009D5B8A"/>
    <w:rsid w:val="009D6025"/>
    <w:rsid w:val="009D6AD2"/>
    <w:rsid w:val="009D6D47"/>
    <w:rsid w:val="009D740B"/>
    <w:rsid w:val="009E0160"/>
    <w:rsid w:val="009E02A3"/>
    <w:rsid w:val="009E0844"/>
    <w:rsid w:val="009E0BE7"/>
    <w:rsid w:val="009E151C"/>
    <w:rsid w:val="009E1AE3"/>
    <w:rsid w:val="009E1D56"/>
    <w:rsid w:val="009E2B25"/>
    <w:rsid w:val="009E42C2"/>
    <w:rsid w:val="009E4F14"/>
    <w:rsid w:val="009E586F"/>
    <w:rsid w:val="009E5E56"/>
    <w:rsid w:val="009E6640"/>
    <w:rsid w:val="009E6A52"/>
    <w:rsid w:val="009E6A97"/>
    <w:rsid w:val="009E6EB9"/>
    <w:rsid w:val="009F02A5"/>
    <w:rsid w:val="009F05DE"/>
    <w:rsid w:val="009F08D5"/>
    <w:rsid w:val="009F0C73"/>
    <w:rsid w:val="009F0EAE"/>
    <w:rsid w:val="009F0EE5"/>
    <w:rsid w:val="009F1495"/>
    <w:rsid w:val="009F190E"/>
    <w:rsid w:val="009F19C5"/>
    <w:rsid w:val="009F1C93"/>
    <w:rsid w:val="009F2718"/>
    <w:rsid w:val="009F2849"/>
    <w:rsid w:val="009F2CB2"/>
    <w:rsid w:val="009F2E4C"/>
    <w:rsid w:val="009F372A"/>
    <w:rsid w:val="009F38FB"/>
    <w:rsid w:val="009F428A"/>
    <w:rsid w:val="009F435F"/>
    <w:rsid w:val="009F54D4"/>
    <w:rsid w:val="009F5D35"/>
    <w:rsid w:val="009F6487"/>
    <w:rsid w:val="009F753C"/>
    <w:rsid w:val="009F76FF"/>
    <w:rsid w:val="009F7DA9"/>
    <w:rsid w:val="00A00011"/>
    <w:rsid w:val="00A00256"/>
    <w:rsid w:val="00A01541"/>
    <w:rsid w:val="00A0205A"/>
    <w:rsid w:val="00A02358"/>
    <w:rsid w:val="00A02D42"/>
    <w:rsid w:val="00A02E7B"/>
    <w:rsid w:val="00A0315C"/>
    <w:rsid w:val="00A039FE"/>
    <w:rsid w:val="00A03ED1"/>
    <w:rsid w:val="00A04010"/>
    <w:rsid w:val="00A050BA"/>
    <w:rsid w:val="00A05406"/>
    <w:rsid w:val="00A06D7F"/>
    <w:rsid w:val="00A072E5"/>
    <w:rsid w:val="00A079E2"/>
    <w:rsid w:val="00A104EA"/>
    <w:rsid w:val="00A1052B"/>
    <w:rsid w:val="00A10832"/>
    <w:rsid w:val="00A1084D"/>
    <w:rsid w:val="00A11364"/>
    <w:rsid w:val="00A119C9"/>
    <w:rsid w:val="00A11B97"/>
    <w:rsid w:val="00A12AE9"/>
    <w:rsid w:val="00A13268"/>
    <w:rsid w:val="00A134A5"/>
    <w:rsid w:val="00A135EF"/>
    <w:rsid w:val="00A1401E"/>
    <w:rsid w:val="00A14428"/>
    <w:rsid w:val="00A14880"/>
    <w:rsid w:val="00A14B6C"/>
    <w:rsid w:val="00A15C87"/>
    <w:rsid w:val="00A15DFD"/>
    <w:rsid w:val="00A16C03"/>
    <w:rsid w:val="00A1709B"/>
    <w:rsid w:val="00A1751B"/>
    <w:rsid w:val="00A1755A"/>
    <w:rsid w:val="00A17FB7"/>
    <w:rsid w:val="00A20075"/>
    <w:rsid w:val="00A203BD"/>
    <w:rsid w:val="00A211E0"/>
    <w:rsid w:val="00A22FEA"/>
    <w:rsid w:val="00A23B06"/>
    <w:rsid w:val="00A23B52"/>
    <w:rsid w:val="00A243EF"/>
    <w:rsid w:val="00A24804"/>
    <w:rsid w:val="00A24826"/>
    <w:rsid w:val="00A25404"/>
    <w:rsid w:val="00A25438"/>
    <w:rsid w:val="00A25AD7"/>
    <w:rsid w:val="00A25DB0"/>
    <w:rsid w:val="00A2604C"/>
    <w:rsid w:val="00A26456"/>
    <w:rsid w:val="00A2726A"/>
    <w:rsid w:val="00A276CB"/>
    <w:rsid w:val="00A279EE"/>
    <w:rsid w:val="00A27C01"/>
    <w:rsid w:val="00A27EFE"/>
    <w:rsid w:val="00A30206"/>
    <w:rsid w:val="00A305E2"/>
    <w:rsid w:val="00A306A2"/>
    <w:rsid w:val="00A31FBA"/>
    <w:rsid w:val="00A321A2"/>
    <w:rsid w:val="00A32502"/>
    <w:rsid w:val="00A32C67"/>
    <w:rsid w:val="00A337E9"/>
    <w:rsid w:val="00A3388A"/>
    <w:rsid w:val="00A339E6"/>
    <w:rsid w:val="00A34AFB"/>
    <w:rsid w:val="00A35BB3"/>
    <w:rsid w:val="00A368E5"/>
    <w:rsid w:val="00A401D1"/>
    <w:rsid w:val="00A40267"/>
    <w:rsid w:val="00A403BD"/>
    <w:rsid w:val="00A42184"/>
    <w:rsid w:val="00A42777"/>
    <w:rsid w:val="00A42A3E"/>
    <w:rsid w:val="00A4303B"/>
    <w:rsid w:val="00A43196"/>
    <w:rsid w:val="00A44838"/>
    <w:rsid w:val="00A44F61"/>
    <w:rsid w:val="00A46F73"/>
    <w:rsid w:val="00A47647"/>
    <w:rsid w:val="00A50273"/>
    <w:rsid w:val="00A50FE9"/>
    <w:rsid w:val="00A5175D"/>
    <w:rsid w:val="00A5176E"/>
    <w:rsid w:val="00A526E8"/>
    <w:rsid w:val="00A5324A"/>
    <w:rsid w:val="00A53DDF"/>
    <w:rsid w:val="00A54000"/>
    <w:rsid w:val="00A54D69"/>
    <w:rsid w:val="00A54E14"/>
    <w:rsid w:val="00A55490"/>
    <w:rsid w:val="00A55B82"/>
    <w:rsid w:val="00A55D50"/>
    <w:rsid w:val="00A56B92"/>
    <w:rsid w:val="00A5710C"/>
    <w:rsid w:val="00A572D2"/>
    <w:rsid w:val="00A57513"/>
    <w:rsid w:val="00A57D4A"/>
    <w:rsid w:val="00A610E9"/>
    <w:rsid w:val="00A61101"/>
    <w:rsid w:val="00A6160D"/>
    <w:rsid w:val="00A61CF0"/>
    <w:rsid w:val="00A61E8F"/>
    <w:rsid w:val="00A62D13"/>
    <w:rsid w:val="00A630C4"/>
    <w:rsid w:val="00A6385E"/>
    <w:rsid w:val="00A63EEE"/>
    <w:rsid w:val="00A63FB2"/>
    <w:rsid w:val="00A64479"/>
    <w:rsid w:val="00A64A9B"/>
    <w:rsid w:val="00A64BFF"/>
    <w:rsid w:val="00A6618E"/>
    <w:rsid w:val="00A6662B"/>
    <w:rsid w:val="00A671D8"/>
    <w:rsid w:val="00A67B3D"/>
    <w:rsid w:val="00A67DCA"/>
    <w:rsid w:val="00A7004E"/>
    <w:rsid w:val="00A70926"/>
    <w:rsid w:val="00A7123D"/>
    <w:rsid w:val="00A718B6"/>
    <w:rsid w:val="00A72AAF"/>
    <w:rsid w:val="00A72BFF"/>
    <w:rsid w:val="00A7314F"/>
    <w:rsid w:val="00A743A1"/>
    <w:rsid w:val="00A7491F"/>
    <w:rsid w:val="00A750C7"/>
    <w:rsid w:val="00A75835"/>
    <w:rsid w:val="00A75CD3"/>
    <w:rsid w:val="00A7643F"/>
    <w:rsid w:val="00A76D07"/>
    <w:rsid w:val="00A76D33"/>
    <w:rsid w:val="00A7771A"/>
    <w:rsid w:val="00A801BA"/>
    <w:rsid w:val="00A80E57"/>
    <w:rsid w:val="00A81257"/>
    <w:rsid w:val="00A815FC"/>
    <w:rsid w:val="00A81720"/>
    <w:rsid w:val="00A8187F"/>
    <w:rsid w:val="00A8191C"/>
    <w:rsid w:val="00A81CF3"/>
    <w:rsid w:val="00A81D24"/>
    <w:rsid w:val="00A8233E"/>
    <w:rsid w:val="00A8246F"/>
    <w:rsid w:val="00A8327B"/>
    <w:rsid w:val="00A836F9"/>
    <w:rsid w:val="00A84341"/>
    <w:rsid w:val="00A848E1"/>
    <w:rsid w:val="00A84DB5"/>
    <w:rsid w:val="00A85601"/>
    <w:rsid w:val="00A85D8B"/>
    <w:rsid w:val="00A86E6D"/>
    <w:rsid w:val="00A872BA"/>
    <w:rsid w:val="00A87A6F"/>
    <w:rsid w:val="00A87A73"/>
    <w:rsid w:val="00A90B55"/>
    <w:rsid w:val="00A90E62"/>
    <w:rsid w:val="00A90E7A"/>
    <w:rsid w:val="00A91397"/>
    <w:rsid w:val="00A91495"/>
    <w:rsid w:val="00A91954"/>
    <w:rsid w:val="00A91A58"/>
    <w:rsid w:val="00A922D4"/>
    <w:rsid w:val="00A937CC"/>
    <w:rsid w:val="00A9392A"/>
    <w:rsid w:val="00A93C79"/>
    <w:rsid w:val="00A93DA2"/>
    <w:rsid w:val="00A93ECD"/>
    <w:rsid w:val="00A9455F"/>
    <w:rsid w:val="00A950A6"/>
    <w:rsid w:val="00A9666D"/>
    <w:rsid w:val="00A9676A"/>
    <w:rsid w:val="00A96AC2"/>
    <w:rsid w:val="00A96AFD"/>
    <w:rsid w:val="00A96D4B"/>
    <w:rsid w:val="00AA07CA"/>
    <w:rsid w:val="00AA08C8"/>
    <w:rsid w:val="00AA1432"/>
    <w:rsid w:val="00AA2F09"/>
    <w:rsid w:val="00AA3843"/>
    <w:rsid w:val="00AA3A83"/>
    <w:rsid w:val="00AA3B9A"/>
    <w:rsid w:val="00AA4462"/>
    <w:rsid w:val="00AA5167"/>
    <w:rsid w:val="00AA56F7"/>
    <w:rsid w:val="00AA630E"/>
    <w:rsid w:val="00AA75C4"/>
    <w:rsid w:val="00AB0481"/>
    <w:rsid w:val="00AB0AFE"/>
    <w:rsid w:val="00AB0B03"/>
    <w:rsid w:val="00AB0D76"/>
    <w:rsid w:val="00AB1009"/>
    <w:rsid w:val="00AB1662"/>
    <w:rsid w:val="00AB17E5"/>
    <w:rsid w:val="00AB243F"/>
    <w:rsid w:val="00AB2645"/>
    <w:rsid w:val="00AB2865"/>
    <w:rsid w:val="00AB2ABB"/>
    <w:rsid w:val="00AB2E3D"/>
    <w:rsid w:val="00AB3516"/>
    <w:rsid w:val="00AB399B"/>
    <w:rsid w:val="00AB3C5E"/>
    <w:rsid w:val="00AB4909"/>
    <w:rsid w:val="00AB4C5C"/>
    <w:rsid w:val="00AB525B"/>
    <w:rsid w:val="00AB6CD3"/>
    <w:rsid w:val="00AB70B0"/>
    <w:rsid w:val="00AB73ED"/>
    <w:rsid w:val="00AB7ACD"/>
    <w:rsid w:val="00AB7B64"/>
    <w:rsid w:val="00AB7D6D"/>
    <w:rsid w:val="00AC0045"/>
    <w:rsid w:val="00AC0F6F"/>
    <w:rsid w:val="00AC13C6"/>
    <w:rsid w:val="00AC145D"/>
    <w:rsid w:val="00AC23D1"/>
    <w:rsid w:val="00AC2761"/>
    <w:rsid w:val="00AC3627"/>
    <w:rsid w:val="00AC3B98"/>
    <w:rsid w:val="00AC5ED6"/>
    <w:rsid w:val="00AC7855"/>
    <w:rsid w:val="00AC7906"/>
    <w:rsid w:val="00AD0297"/>
    <w:rsid w:val="00AD0DEB"/>
    <w:rsid w:val="00AD18FD"/>
    <w:rsid w:val="00AD1DCC"/>
    <w:rsid w:val="00AD25F7"/>
    <w:rsid w:val="00AD4742"/>
    <w:rsid w:val="00AD4938"/>
    <w:rsid w:val="00AD4A7A"/>
    <w:rsid w:val="00AD4A84"/>
    <w:rsid w:val="00AD4DA6"/>
    <w:rsid w:val="00AD51C0"/>
    <w:rsid w:val="00AD5616"/>
    <w:rsid w:val="00AD604E"/>
    <w:rsid w:val="00AD644C"/>
    <w:rsid w:val="00AD6E48"/>
    <w:rsid w:val="00AD72A4"/>
    <w:rsid w:val="00AD7F32"/>
    <w:rsid w:val="00AE010C"/>
    <w:rsid w:val="00AE014C"/>
    <w:rsid w:val="00AE07BA"/>
    <w:rsid w:val="00AE0A8A"/>
    <w:rsid w:val="00AE1775"/>
    <w:rsid w:val="00AE1935"/>
    <w:rsid w:val="00AE2204"/>
    <w:rsid w:val="00AE23F5"/>
    <w:rsid w:val="00AE501A"/>
    <w:rsid w:val="00AE54FE"/>
    <w:rsid w:val="00AE7FBB"/>
    <w:rsid w:val="00AF0A86"/>
    <w:rsid w:val="00AF0D23"/>
    <w:rsid w:val="00AF0D42"/>
    <w:rsid w:val="00AF151E"/>
    <w:rsid w:val="00AF294C"/>
    <w:rsid w:val="00AF2A15"/>
    <w:rsid w:val="00AF453D"/>
    <w:rsid w:val="00AF50ED"/>
    <w:rsid w:val="00AF5115"/>
    <w:rsid w:val="00AF5165"/>
    <w:rsid w:val="00AF6755"/>
    <w:rsid w:val="00AF7AEE"/>
    <w:rsid w:val="00B0017D"/>
    <w:rsid w:val="00B01588"/>
    <w:rsid w:val="00B02A25"/>
    <w:rsid w:val="00B02EEE"/>
    <w:rsid w:val="00B037B9"/>
    <w:rsid w:val="00B04245"/>
    <w:rsid w:val="00B048C7"/>
    <w:rsid w:val="00B05B39"/>
    <w:rsid w:val="00B06C45"/>
    <w:rsid w:val="00B071FB"/>
    <w:rsid w:val="00B07297"/>
    <w:rsid w:val="00B072DB"/>
    <w:rsid w:val="00B07848"/>
    <w:rsid w:val="00B07F13"/>
    <w:rsid w:val="00B11E92"/>
    <w:rsid w:val="00B12DFB"/>
    <w:rsid w:val="00B136C2"/>
    <w:rsid w:val="00B13B71"/>
    <w:rsid w:val="00B1414D"/>
    <w:rsid w:val="00B15190"/>
    <w:rsid w:val="00B168AA"/>
    <w:rsid w:val="00B17C44"/>
    <w:rsid w:val="00B20808"/>
    <w:rsid w:val="00B21135"/>
    <w:rsid w:val="00B21252"/>
    <w:rsid w:val="00B21300"/>
    <w:rsid w:val="00B21FBF"/>
    <w:rsid w:val="00B2255E"/>
    <w:rsid w:val="00B227AA"/>
    <w:rsid w:val="00B2304D"/>
    <w:rsid w:val="00B23AF1"/>
    <w:rsid w:val="00B23D86"/>
    <w:rsid w:val="00B23E38"/>
    <w:rsid w:val="00B245EE"/>
    <w:rsid w:val="00B25C5D"/>
    <w:rsid w:val="00B265FD"/>
    <w:rsid w:val="00B26DBF"/>
    <w:rsid w:val="00B2749B"/>
    <w:rsid w:val="00B310F4"/>
    <w:rsid w:val="00B31AF1"/>
    <w:rsid w:val="00B31B4A"/>
    <w:rsid w:val="00B31C29"/>
    <w:rsid w:val="00B31DC8"/>
    <w:rsid w:val="00B31E79"/>
    <w:rsid w:val="00B33DBE"/>
    <w:rsid w:val="00B353B3"/>
    <w:rsid w:val="00B35602"/>
    <w:rsid w:val="00B35E17"/>
    <w:rsid w:val="00B362D2"/>
    <w:rsid w:val="00B36448"/>
    <w:rsid w:val="00B36AD6"/>
    <w:rsid w:val="00B40529"/>
    <w:rsid w:val="00B411F9"/>
    <w:rsid w:val="00B4120B"/>
    <w:rsid w:val="00B41581"/>
    <w:rsid w:val="00B41C7A"/>
    <w:rsid w:val="00B4231B"/>
    <w:rsid w:val="00B42332"/>
    <w:rsid w:val="00B42D16"/>
    <w:rsid w:val="00B430F5"/>
    <w:rsid w:val="00B43535"/>
    <w:rsid w:val="00B43637"/>
    <w:rsid w:val="00B440A3"/>
    <w:rsid w:val="00B45294"/>
    <w:rsid w:val="00B45364"/>
    <w:rsid w:val="00B45B26"/>
    <w:rsid w:val="00B460FF"/>
    <w:rsid w:val="00B46838"/>
    <w:rsid w:val="00B47B44"/>
    <w:rsid w:val="00B5094C"/>
    <w:rsid w:val="00B51467"/>
    <w:rsid w:val="00B51775"/>
    <w:rsid w:val="00B51C65"/>
    <w:rsid w:val="00B531AB"/>
    <w:rsid w:val="00B53389"/>
    <w:rsid w:val="00B54DBD"/>
    <w:rsid w:val="00B55C33"/>
    <w:rsid w:val="00B55CC2"/>
    <w:rsid w:val="00B55CFA"/>
    <w:rsid w:val="00B576C3"/>
    <w:rsid w:val="00B57C0D"/>
    <w:rsid w:val="00B601A8"/>
    <w:rsid w:val="00B60D19"/>
    <w:rsid w:val="00B61EF8"/>
    <w:rsid w:val="00B61F28"/>
    <w:rsid w:val="00B6203E"/>
    <w:rsid w:val="00B62153"/>
    <w:rsid w:val="00B62431"/>
    <w:rsid w:val="00B62488"/>
    <w:rsid w:val="00B6271A"/>
    <w:rsid w:val="00B62D5E"/>
    <w:rsid w:val="00B6345D"/>
    <w:rsid w:val="00B634DF"/>
    <w:rsid w:val="00B634F9"/>
    <w:rsid w:val="00B6355D"/>
    <w:rsid w:val="00B6388C"/>
    <w:rsid w:val="00B63E89"/>
    <w:rsid w:val="00B6444D"/>
    <w:rsid w:val="00B64B19"/>
    <w:rsid w:val="00B64D18"/>
    <w:rsid w:val="00B64E64"/>
    <w:rsid w:val="00B66C3F"/>
    <w:rsid w:val="00B67088"/>
    <w:rsid w:val="00B67FF2"/>
    <w:rsid w:val="00B70349"/>
    <w:rsid w:val="00B7078E"/>
    <w:rsid w:val="00B70976"/>
    <w:rsid w:val="00B70A9D"/>
    <w:rsid w:val="00B7113F"/>
    <w:rsid w:val="00B71251"/>
    <w:rsid w:val="00B712E3"/>
    <w:rsid w:val="00B71C80"/>
    <w:rsid w:val="00B720B0"/>
    <w:rsid w:val="00B724C0"/>
    <w:rsid w:val="00B72EDD"/>
    <w:rsid w:val="00B72FD2"/>
    <w:rsid w:val="00B739EC"/>
    <w:rsid w:val="00B73EF4"/>
    <w:rsid w:val="00B74788"/>
    <w:rsid w:val="00B74989"/>
    <w:rsid w:val="00B77201"/>
    <w:rsid w:val="00B772A9"/>
    <w:rsid w:val="00B77626"/>
    <w:rsid w:val="00B77B9D"/>
    <w:rsid w:val="00B77C6D"/>
    <w:rsid w:val="00B8025F"/>
    <w:rsid w:val="00B8029A"/>
    <w:rsid w:val="00B80E17"/>
    <w:rsid w:val="00B80F5E"/>
    <w:rsid w:val="00B80FDA"/>
    <w:rsid w:val="00B81D28"/>
    <w:rsid w:val="00B8200E"/>
    <w:rsid w:val="00B825D6"/>
    <w:rsid w:val="00B836C0"/>
    <w:rsid w:val="00B83C24"/>
    <w:rsid w:val="00B85BD3"/>
    <w:rsid w:val="00B85C31"/>
    <w:rsid w:val="00B87456"/>
    <w:rsid w:val="00B87551"/>
    <w:rsid w:val="00B87A75"/>
    <w:rsid w:val="00B87C34"/>
    <w:rsid w:val="00B9014E"/>
    <w:rsid w:val="00B91CB2"/>
    <w:rsid w:val="00B9234D"/>
    <w:rsid w:val="00B9274B"/>
    <w:rsid w:val="00B92AC0"/>
    <w:rsid w:val="00B92F34"/>
    <w:rsid w:val="00B92F76"/>
    <w:rsid w:val="00B9340C"/>
    <w:rsid w:val="00B939D9"/>
    <w:rsid w:val="00B94F33"/>
    <w:rsid w:val="00B95CA8"/>
    <w:rsid w:val="00B95F37"/>
    <w:rsid w:val="00B974A8"/>
    <w:rsid w:val="00B9755A"/>
    <w:rsid w:val="00B97C74"/>
    <w:rsid w:val="00BA0504"/>
    <w:rsid w:val="00BA0575"/>
    <w:rsid w:val="00BA0AF6"/>
    <w:rsid w:val="00BA1211"/>
    <w:rsid w:val="00BA198E"/>
    <w:rsid w:val="00BA1C56"/>
    <w:rsid w:val="00BA3D5E"/>
    <w:rsid w:val="00BA4229"/>
    <w:rsid w:val="00BA4270"/>
    <w:rsid w:val="00BA453F"/>
    <w:rsid w:val="00BA47D2"/>
    <w:rsid w:val="00BA56F8"/>
    <w:rsid w:val="00BA58A5"/>
    <w:rsid w:val="00BA641C"/>
    <w:rsid w:val="00BA6506"/>
    <w:rsid w:val="00BA710F"/>
    <w:rsid w:val="00BA73CE"/>
    <w:rsid w:val="00BA76E6"/>
    <w:rsid w:val="00BA7B27"/>
    <w:rsid w:val="00BB03AB"/>
    <w:rsid w:val="00BB1AF3"/>
    <w:rsid w:val="00BB24EA"/>
    <w:rsid w:val="00BB39E4"/>
    <w:rsid w:val="00BB3CFC"/>
    <w:rsid w:val="00BB49F5"/>
    <w:rsid w:val="00BB5B01"/>
    <w:rsid w:val="00BB5D08"/>
    <w:rsid w:val="00BB5DB1"/>
    <w:rsid w:val="00BB60E7"/>
    <w:rsid w:val="00BB6A4A"/>
    <w:rsid w:val="00BB6ED3"/>
    <w:rsid w:val="00BB6F22"/>
    <w:rsid w:val="00BB765B"/>
    <w:rsid w:val="00BB7B8A"/>
    <w:rsid w:val="00BC0096"/>
    <w:rsid w:val="00BC07C2"/>
    <w:rsid w:val="00BC1CCE"/>
    <w:rsid w:val="00BC20E3"/>
    <w:rsid w:val="00BC2922"/>
    <w:rsid w:val="00BC2BE5"/>
    <w:rsid w:val="00BC2D61"/>
    <w:rsid w:val="00BC354A"/>
    <w:rsid w:val="00BC3FF2"/>
    <w:rsid w:val="00BC42EF"/>
    <w:rsid w:val="00BC4FE6"/>
    <w:rsid w:val="00BC53D0"/>
    <w:rsid w:val="00BC54FA"/>
    <w:rsid w:val="00BC5E82"/>
    <w:rsid w:val="00BC79CC"/>
    <w:rsid w:val="00BC7B89"/>
    <w:rsid w:val="00BC7F75"/>
    <w:rsid w:val="00BD0FF4"/>
    <w:rsid w:val="00BD1152"/>
    <w:rsid w:val="00BD14F6"/>
    <w:rsid w:val="00BD183B"/>
    <w:rsid w:val="00BD1BAD"/>
    <w:rsid w:val="00BD20FE"/>
    <w:rsid w:val="00BD27B0"/>
    <w:rsid w:val="00BD2F3B"/>
    <w:rsid w:val="00BD393F"/>
    <w:rsid w:val="00BD450E"/>
    <w:rsid w:val="00BD4818"/>
    <w:rsid w:val="00BD4DD5"/>
    <w:rsid w:val="00BD541F"/>
    <w:rsid w:val="00BD690B"/>
    <w:rsid w:val="00BD6999"/>
    <w:rsid w:val="00BD713E"/>
    <w:rsid w:val="00BD71D3"/>
    <w:rsid w:val="00BD762D"/>
    <w:rsid w:val="00BD79AE"/>
    <w:rsid w:val="00BD7E18"/>
    <w:rsid w:val="00BE1801"/>
    <w:rsid w:val="00BE1BBE"/>
    <w:rsid w:val="00BE22A3"/>
    <w:rsid w:val="00BE2AE6"/>
    <w:rsid w:val="00BE3111"/>
    <w:rsid w:val="00BE44EC"/>
    <w:rsid w:val="00BE62DC"/>
    <w:rsid w:val="00BE7757"/>
    <w:rsid w:val="00BF04DB"/>
    <w:rsid w:val="00BF074D"/>
    <w:rsid w:val="00BF0C99"/>
    <w:rsid w:val="00BF1338"/>
    <w:rsid w:val="00BF1462"/>
    <w:rsid w:val="00BF1D91"/>
    <w:rsid w:val="00BF246C"/>
    <w:rsid w:val="00BF259E"/>
    <w:rsid w:val="00BF37FF"/>
    <w:rsid w:val="00BF394A"/>
    <w:rsid w:val="00BF4296"/>
    <w:rsid w:val="00BF4553"/>
    <w:rsid w:val="00BF4DB1"/>
    <w:rsid w:val="00BF4E48"/>
    <w:rsid w:val="00BF5F3C"/>
    <w:rsid w:val="00BF682C"/>
    <w:rsid w:val="00BF6BC7"/>
    <w:rsid w:val="00BF6BDE"/>
    <w:rsid w:val="00BF6C97"/>
    <w:rsid w:val="00BF73FC"/>
    <w:rsid w:val="00BF7798"/>
    <w:rsid w:val="00BF790A"/>
    <w:rsid w:val="00C00CAB"/>
    <w:rsid w:val="00C0151C"/>
    <w:rsid w:val="00C01B3A"/>
    <w:rsid w:val="00C01E27"/>
    <w:rsid w:val="00C01F4B"/>
    <w:rsid w:val="00C029D9"/>
    <w:rsid w:val="00C0428D"/>
    <w:rsid w:val="00C04EA2"/>
    <w:rsid w:val="00C04FCF"/>
    <w:rsid w:val="00C05335"/>
    <w:rsid w:val="00C063E7"/>
    <w:rsid w:val="00C068E8"/>
    <w:rsid w:val="00C079D4"/>
    <w:rsid w:val="00C11B5D"/>
    <w:rsid w:val="00C121B1"/>
    <w:rsid w:val="00C1452C"/>
    <w:rsid w:val="00C15108"/>
    <w:rsid w:val="00C1541F"/>
    <w:rsid w:val="00C158B3"/>
    <w:rsid w:val="00C16263"/>
    <w:rsid w:val="00C1685A"/>
    <w:rsid w:val="00C17220"/>
    <w:rsid w:val="00C201E1"/>
    <w:rsid w:val="00C217F4"/>
    <w:rsid w:val="00C22116"/>
    <w:rsid w:val="00C22474"/>
    <w:rsid w:val="00C23752"/>
    <w:rsid w:val="00C23D33"/>
    <w:rsid w:val="00C241F9"/>
    <w:rsid w:val="00C25E3B"/>
    <w:rsid w:val="00C264E2"/>
    <w:rsid w:val="00C272AD"/>
    <w:rsid w:val="00C3010A"/>
    <w:rsid w:val="00C31803"/>
    <w:rsid w:val="00C31B38"/>
    <w:rsid w:val="00C3227C"/>
    <w:rsid w:val="00C3346C"/>
    <w:rsid w:val="00C340C2"/>
    <w:rsid w:val="00C34D96"/>
    <w:rsid w:val="00C35691"/>
    <w:rsid w:val="00C35BB5"/>
    <w:rsid w:val="00C37C53"/>
    <w:rsid w:val="00C419B6"/>
    <w:rsid w:val="00C41BBD"/>
    <w:rsid w:val="00C43AD1"/>
    <w:rsid w:val="00C43F76"/>
    <w:rsid w:val="00C4511D"/>
    <w:rsid w:val="00C453C8"/>
    <w:rsid w:val="00C45491"/>
    <w:rsid w:val="00C45789"/>
    <w:rsid w:val="00C46817"/>
    <w:rsid w:val="00C46CCF"/>
    <w:rsid w:val="00C46CE5"/>
    <w:rsid w:val="00C470CE"/>
    <w:rsid w:val="00C47936"/>
    <w:rsid w:val="00C50E56"/>
    <w:rsid w:val="00C50F1C"/>
    <w:rsid w:val="00C51807"/>
    <w:rsid w:val="00C518CD"/>
    <w:rsid w:val="00C52039"/>
    <w:rsid w:val="00C527BB"/>
    <w:rsid w:val="00C52FFC"/>
    <w:rsid w:val="00C53523"/>
    <w:rsid w:val="00C5404B"/>
    <w:rsid w:val="00C54A0F"/>
    <w:rsid w:val="00C55905"/>
    <w:rsid w:val="00C561B5"/>
    <w:rsid w:val="00C56ECE"/>
    <w:rsid w:val="00C57A25"/>
    <w:rsid w:val="00C60083"/>
    <w:rsid w:val="00C6049A"/>
    <w:rsid w:val="00C60B8F"/>
    <w:rsid w:val="00C60E42"/>
    <w:rsid w:val="00C61366"/>
    <w:rsid w:val="00C61BA3"/>
    <w:rsid w:val="00C61D41"/>
    <w:rsid w:val="00C61D7D"/>
    <w:rsid w:val="00C620B5"/>
    <w:rsid w:val="00C62184"/>
    <w:rsid w:val="00C623A1"/>
    <w:rsid w:val="00C62B0E"/>
    <w:rsid w:val="00C62B92"/>
    <w:rsid w:val="00C62DD2"/>
    <w:rsid w:val="00C62E8B"/>
    <w:rsid w:val="00C63A8D"/>
    <w:rsid w:val="00C63CFD"/>
    <w:rsid w:val="00C643A0"/>
    <w:rsid w:val="00C6591B"/>
    <w:rsid w:val="00C65B04"/>
    <w:rsid w:val="00C65E2E"/>
    <w:rsid w:val="00C66813"/>
    <w:rsid w:val="00C66DC5"/>
    <w:rsid w:val="00C700B2"/>
    <w:rsid w:val="00C7042B"/>
    <w:rsid w:val="00C705D3"/>
    <w:rsid w:val="00C705F2"/>
    <w:rsid w:val="00C70C5F"/>
    <w:rsid w:val="00C71E06"/>
    <w:rsid w:val="00C71FA8"/>
    <w:rsid w:val="00C7233D"/>
    <w:rsid w:val="00C72DC6"/>
    <w:rsid w:val="00C746F0"/>
    <w:rsid w:val="00C756A5"/>
    <w:rsid w:val="00C7675D"/>
    <w:rsid w:val="00C81541"/>
    <w:rsid w:val="00C81EDC"/>
    <w:rsid w:val="00C82147"/>
    <w:rsid w:val="00C8225F"/>
    <w:rsid w:val="00C8244F"/>
    <w:rsid w:val="00C83BE8"/>
    <w:rsid w:val="00C83E18"/>
    <w:rsid w:val="00C84847"/>
    <w:rsid w:val="00C84AB1"/>
    <w:rsid w:val="00C85556"/>
    <w:rsid w:val="00C87668"/>
    <w:rsid w:val="00C87C93"/>
    <w:rsid w:val="00C90CE1"/>
    <w:rsid w:val="00C918DA"/>
    <w:rsid w:val="00C91FB4"/>
    <w:rsid w:val="00C92525"/>
    <w:rsid w:val="00C92BD8"/>
    <w:rsid w:val="00C930E5"/>
    <w:rsid w:val="00C93966"/>
    <w:rsid w:val="00C93BD5"/>
    <w:rsid w:val="00C946C6"/>
    <w:rsid w:val="00C9579D"/>
    <w:rsid w:val="00C95E2A"/>
    <w:rsid w:val="00C970F6"/>
    <w:rsid w:val="00C97393"/>
    <w:rsid w:val="00C97C4B"/>
    <w:rsid w:val="00C97FEF"/>
    <w:rsid w:val="00CA0068"/>
    <w:rsid w:val="00CA1801"/>
    <w:rsid w:val="00CA2E1C"/>
    <w:rsid w:val="00CA497D"/>
    <w:rsid w:val="00CA590B"/>
    <w:rsid w:val="00CA5A7A"/>
    <w:rsid w:val="00CA5FF1"/>
    <w:rsid w:val="00CA620F"/>
    <w:rsid w:val="00CA62FB"/>
    <w:rsid w:val="00CA63AE"/>
    <w:rsid w:val="00CA655D"/>
    <w:rsid w:val="00CA66DB"/>
    <w:rsid w:val="00CA6944"/>
    <w:rsid w:val="00CA6C4B"/>
    <w:rsid w:val="00CA6E28"/>
    <w:rsid w:val="00CA6F78"/>
    <w:rsid w:val="00CA7C71"/>
    <w:rsid w:val="00CB0E2B"/>
    <w:rsid w:val="00CB1D81"/>
    <w:rsid w:val="00CB1F6A"/>
    <w:rsid w:val="00CB26AC"/>
    <w:rsid w:val="00CB27E2"/>
    <w:rsid w:val="00CB2965"/>
    <w:rsid w:val="00CB317C"/>
    <w:rsid w:val="00CB3A78"/>
    <w:rsid w:val="00CB47B5"/>
    <w:rsid w:val="00CB5190"/>
    <w:rsid w:val="00CB56F7"/>
    <w:rsid w:val="00CB5723"/>
    <w:rsid w:val="00CB6898"/>
    <w:rsid w:val="00CB696D"/>
    <w:rsid w:val="00CB72C6"/>
    <w:rsid w:val="00CC001B"/>
    <w:rsid w:val="00CC0054"/>
    <w:rsid w:val="00CC190F"/>
    <w:rsid w:val="00CC204C"/>
    <w:rsid w:val="00CC2556"/>
    <w:rsid w:val="00CC4317"/>
    <w:rsid w:val="00CC450C"/>
    <w:rsid w:val="00CC5216"/>
    <w:rsid w:val="00CC546C"/>
    <w:rsid w:val="00CC689A"/>
    <w:rsid w:val="00CC6C5B"/>
    <w:rsid w:val="00CC6E24"/>
    <w:rsid w:val="00CC7D12"/>
    <w:rsid w:val="00CC7D89"/>
    <w:rsid w:val="00CD083E"/>
    <w:rsid w:val="00CD14DD"/>
    <w:rsid w:val="00CD19F8"/>
    <w:rsid w:val="00CD2283"/>
    <w:rsid w:val="00CD2BB5"/>
    <w:rsid w:val="00CD63A2"/>
    <w:rsid w:val="00CD6B39"/>
    <w:rsid w:val="00CD6BDE"/>
    <w:rsid w:val="00CE214A"/>
    <w:rsid w:val="00CE2681"/>
    <w:rsid w:val="00CE270E"/>
    <w:rsid w:val="00CE2E4B"/>
    <w:rsid w:val="00CE305E"/>
    <w:rsid w:val="00CE495B"/>
    <w:rsid w:val="00CE4990"/>
    <w:rsid w:val="00CE6D73"/>
    <w:rsid w:val="00CE6DBA"/>
    <w:rsid w:val="00CE7A01"/>
    <w:rsid w:val="00CE7A61"/>
    <w:rsid w:val="00CE7C52"/>
    <w:rsid w:val="00CF0B98"/>
    <w:rsid w:val="00CF153E"/>
    <w:rsid w:val="00CF1576"/>
    <w:rsid w:val="00CF2438"/>
    <w:rsid w:val="00CF3A18"/>
    <w:rsid w:val="00CF3C85"/>
    <w:rsid w:val="00CF4588"/>
    <w:rsid w:val="00CF51BA"/>
    <w:rsid w:val="00CF60B2"/>
    <w:rsid w:val="00CF6FA9"/>
    <w:rsid w:val="00CF7130"/>
    <w:rsid w:val="00CF79E9"/>
    <w:rsid w:val="00CF7EBC"/>
    <w:rsid w:val="00D00212"/>
    <w:rsid w:val="00D0086F"/>
    <w:rsid w:val="00D00E4B"/>
    <w:rsid w:val="00D01D6C"/>
    <w:rsid w:val="00D01EC8"/>
    <w:rsid w:val="00D020E7"/>
    <w:rsid w:val="00D03C0F"/>
    <w:rsid w:val="00D03EA1"/>
    <w:rsid w:val="00D04E76"/>
    <w:rsid w:val="00D051C4"/>
    <w:rsid w:val="00D0546E"/>
    <w:rsid w:val="00D057FD"/>
    <w:rsid w:val="00D0659D"/>
    <w:rsid w:val="00D07199"/>
    <w:rsid w:val="00D077D2"/>
    <w:rsid w:val="00D114CD"/>
    <w:rsid w:val="00D11668"/>
    <w:rsid w:val="00D120D0"/>
    <w:rsid w:val="00D1289E"/>
    <w:rsid w:val="00D12927"/>
    <w:rsid w:val="00D12CB5"/>
    <w:rsid w:val="00D13257"/>
    <w:rsid w:val="00D13A52"/>
    <w:rsid w:val="00D14555"/>
    <w:rsid w:val="00D146B6"/>
    <w:rsid w:val="00D14D2C"/>
    <w:rsid w:val="00D15159"/>
    <w:rsid w:val="00D152CF"/>
    <w:rsid w:val="00D153E5"/>
    <w:rsid w:val="00D16B33"/>
    <w:rsid w:val="00D16BFC"/>
    <w:rsid w:val="00D17153"/>
    <w:rsid w:val="00D17FB1"/>
    <w:rsid w:val="00D201E5"/>
    <w:rsid w:val="00D20FE3"/>
    <w:rsid w:val="00D21546"/>
    <w:rsid w:val="00D21739"/>
    <w:rsid w:val="00D21746"/>
    <w:rsid w:val="00D232F9"/>
    <w:rsid w:val="00D2375D"/>
    <w:rsid w:val="00D24C05"/>
    <w:rsid w:val="00D25C59"/>
    <w:rsid w:val="00D25DD2"/>
    <w:rsid w:val="00D2645D"/>
    <w:rsid w:val="00D26C55"/>
    <w:rsid w:val="00D270C8"/>
    <w:rsid w:val="00D300FA"/>
    <w:rsid w:val="00D30595"/>
    <w:rsid w:val="00D31A38"/>
    <w:rsid w:val="00D31F02"/>
    <w:rsid w:val="00D32616"/>
    <w:rsid w:val="00D32B4C"/>
    <w:rsid w:val="00D32C97"/>
    <w:rsid w:val="00D333E4"/>
    <w:rsid w:val="00D33C1A"/>
    <w:rsid w:val="00D34378"/>
    <w:rsid w:val="00D34FF8"/>
    <w:rsid w:val="00D35804"/>
    <w:rsid w:val="00D35CDE"/>
    <w:rsid w:val="00D363D3"/>
    <w:rsid w:val="00D368AE"/>
    <w:rsid w:val="00D371B8"/>
    <w:rsid w:val="00D37CDA"/>
    <w:rsid w:val="00D37E11"/>
    <w:rsid w:val="00D40BB1"/>
    <w:rsid w:val="00D414A7"/>
    <w:rsid w:val="00D41AA2"/>
    <w:rsid w:val="00D41B5C"/>
    <w:rsid w:val="00D41C2C"/>
    <w:rsid w:val="00D41ED1"/>
    <w:rsid w:val="00D42139"/>
    <w:rsid w:val="00D4330B"/>
    <w:rsid w:val="00D43E17"/>
    <w:rsid w:val="00D446EE"/>
    <w:rsid w:val="00D448F3"/>
    <w:rsid w:val="00D44B27"/>
    <w:rsid w:val="00D44F5F"/>
    <w:rsid w:val="00D46AA7"/>
    <w:rsid w:val="00D4761E"/>
    <w:rsid w:val="00D4796E"/>
    <w:rsid w:val="00D50015"/>
    <w:rsid w:val="00D50153"/>
    <w:rsid w:val="00D51115"/>
    <w:rsid w:val="00D52851"/>
    <w:rsid w:val="00D53E4B"/>
    <w:rsid w:val="00D55402"/>
    <w:rsid w:val="00D554C7"/>
    <w:rsid w:val="00D5574A"/>
    <w:rsid w:val="00D56700"/>
    <w:rsid w:val="00D567C9"/>
    <w:rsid w:val="00D56AAD"/>
    <w:rsid w:val="00D5751D"/>
    <w:rsid w:val="00D57899"/>
    <w:rsid w:val="00D60A1F"/>
    <w:rsid w:val="00D612AF"/>
    <w:rsid w:val="00D6140C"/>
    <w:rsid w:val="00D618EE"/>
    <w:rsid w:val="00D624CC"/>
    <w:rsid w:val="00D6353D"/>
    <w:rsid w:val="00D647CA"/>
    <w:rsid w:val="00D64883"/>
    <w:rsid w:val="00D649B8"/>
    <w:rsid w:val="00D64AF7"/>
    <w:rsid w:val="00D64DDB"/>
    <w:rsid w:val="00D659A5"/>
    <w:rsid w:val="00D662FC"/>
    <w:rsid w:val="00D66B1C"/>
    <w:rsid w:val="00D66EC4"/>
    <w:rsid w:val="00D67AFB"/>
    <w:rsid w:val="00D67B02"/>
    <w:rsid w:val="00D70003"/>
    <w:rsid w:val="00D702CC"/>
    <w:rsid w:val="00D71CEA"/>
    <w:rsid w:val="00D724AA"/>
    <w:rsid w:val="00D728A3"/>
    <w:rsid w:val="00D73263"/>
    <w:rsid w:val="00D735FB"/>
    <w:rsid w:val="00D73D3E"/>
    <w:rsid w:val="00D73FFA"/>
    <w:rsid w:val="00D744CE"/>
    <w:rsid w:val="00D753D5"/>
    <w:rsid w:val="00D75B58"/>
    <w:rsid w:val="00D75E18"/>
    <w:rsid w:val="00D75E58"/>
    <w:rsid w:val="00D76546"/>
    <w:rsid w:val="00D768AF"/>
    <w:rsid w:val="00D77678"/>
    <w:rsid w:val="00D80743"/>
    <w:rsid w:val="00D807F1"/>
    <w:rsid w:val="00D8080D"/>
    <w:rsid w:val="00D82891"/>
    <w:rsid w:val="00D82895"/>
    <w:rsid w:val="00D834C0"/>
    <w:rsid w:val="00D83C4E"/>
    <w:rsid w:val="00D84687"/>
    <w:rsid w:val="00D84B52"/>
    <w:rsid w:val="00D84DFD"/>
    <w:rsid w:val="00D84EA2"/>
    <w:rsid w:val="00D856BF"/>
    <w:rsid w:val="00D85784"/>
    <w:rsid w:val="00D86DA4"/>
    <w:rsid w:val="00D8780B"/>
    <w:rsid w:val="00D90D89"/>
    <w:rsid w:val="00D91320"/>
    <w:rsid w:val="00D91323"/>
    <w:rsid w:val="00D91771"/>
    <w:rsid w:val="00D91D68"/>
    <w:rsid w:val="00D9267C"/>
    <w:rsid w:val="00D92CB0"/>
    <w:rsid w:val="00D93082"/>
    <w:rsid w:val="00D936F6"/>
    <w:rsid w:val="00D942F1"/>
    <w:rsid w:val="00D9533D"/>
    <w:rsid w:val="00D95C81"/>
    <w:rsid w:val="00D9631D"/>
    <w:rsid w:val="00D9664E"/>
    <w:rsid w:val="00D9731F"/>
    <w:rsid w:val="00D974CE"/>
    <w:rsid w:val="00D97B20"/>
    <w:rsid w:val="00DA0348"/>
    <w:rsid w:val="00DA08B5"/>
    <w:rsid w:val="00DA0B7C"/>
    <w:rsid w:val="00DA17AD"/>
    <w:rsid w:val="00DA1BB7"/>
    <w:rsid w:val="00DA24DA"/>
    <w:rsid w:val="00DA2D9D"/>
    <w:rsid w:val="00DA5A93"/>
    <w:rsid w:val="00DA5BBA"/>
    <w:rsid w:val="00DA5F0E"/>
    <w:rsid w:val="00DA669A"/>
    <w:rsid w:val="00DA7503"/>
    <w:rsid w:val="00DA7BE3"/>
    <w:rsid w:val="00DA7C45"/>
    <w:rsid w:val="00DB1463"/>
    <w:rsid w:val="00DB157F"/>
    <w:rsid w:val="00DB27DE"/>
    <w:rsid w:val="00DB3C79"/>
    <w:rsid w:val="00DB5883"/>
    <w:rsid w:val="00DB5A2B"/>
    <w:rsid w:val="00DB7E9B"/>
    <w:rsid w:val="00DB7EE0"/>
    <w:rsid w:val="00DC062A"/>
    <w:rsid w:val="00DC19F5"/>
    <w:rsid w:val="00DC1A4B"/>
    <w:rsid w:val="00DC2810"/>
    <w:rsid w:val="00DC2BD3"/>
    <w:rsid w:val="00DC2FC8"/>
    <w:rsid w:val="00DC2FE8"/>
    <w:rsid w:val="00DC38A3"/>
    <w:rsid w:val="00DC4473"/>
    <w:rsid w:val="00DC4A0D"/>
    <w:rsid w:val="00DC4C68"/>
    <w:rsid w:val="00DC54C2"/>
    <w:rsid w:val="00DC5872"/>
    <w:rsid w:val="00DC651B"/>
    <w:rsid w:val="00DC66DA"/>
    <w:rsid w:val="00DC6D14"/>
    <w:rsid w:val="00DC71AF"/>
    <w:rsid w:val="00DC7266"/>
    <w:rsid w:val="00DC7D77"/>
    <w:rsid w:val="00DD0203"/>
    <w:rsid w:val="00DD0787"/>
    <w:rsid w:val="00DD14BC"/>
    <w:rsid w:val="00DD1851"/>
    <w:rsid w:val="00DD18FD"/>
    <w:rsid w:val="00DD2899"/>
    <w:rsid w:val="00DD3270"/>
    <w:rsid w:val="00DD3DEE"/>
    <w:rsid w:val="00DD3F4A"/>
    <w:rsid w:val="00DD4848"/>
    <w:rsid w:val="00DD49FF"/>
    <w:rsid w:val="00DD4C35"/>
    <w:rsid w:val="00DD50F6"/>
    <w:rsid w:val="00DD5715"/>
    <w:rsid w:val="00DD57AF"/>
    <w:rsid w:val="00DD5995"/>
    <w:rsid w:val="00DD5D75"/>
    <w:rsid w:val="00DD7A3D"/>
    <w:rsid w:val="00DE1B9D"/>
    <w:rsid w:val="00DE22D2"/>
    <w:rsid w:val="00DE303A"/>
    <w:rsid w:val="00DE355B"/>
    <w:rsid w:val="00DE3DB3"/>
    <w:rsid w:val="00DE4607"/>
    <w:rsid w:val="00DE4B8C"/>
    <w:rsid w:val="00DE4BB0"/>
    <w:rsid w:val="00DE5221"/>
    <w:rsid w:val="00DE58CB"/>
    <w:rsid w:val="00DE5C2F"/>
    <w:rsid w:val="00DE5DE2"/>
    <w:rsid w:val="00DE606A"/>
    <w:rsid w:val="00DE6AA0"/>
    <w:rsid w:val="00DE6B23"/>
    <w:rsid w:val="00DE6F89"/>
    <w:rsid w:val="00DE7082"/>
    <w:rsid w:val="00DE7C15"/>
    <w:rsid w:val="00DF029B"/>
    <w:rsid w:val="00DF09FE"/>
    <w:rsid w:val="00DF195F"/>
    <w:rsid w:val="00DF271D"/>
    <w:rsid w:val="00DF2EDA"/>
    <w:rsid w:val="00DF3B01"/>
    <w:rsid w:val="00DF4264"/>
    <w:rsid w:val="00DF5533"/>
    <w:rsid w:val="00DF56A9"/>
    <w:rsid w:val="00DF579E"/>
    <w:rsid w:val="00DF5B83"/>
    <w:rsid w:val="00DF659C"/>
    <w:rsid w:val="00DF7712"/>
    <w:rsid w:val="00DF7E49"/>
    <w:rsid w:val="00E00276"/>
    <w:rsid w:val="00E020FE"/>
    <w:rsid w:val="00E02D5A"/>
    <w:rsid w:val="00E03149"/>
    <w:rsid w:val="00E03842"/>
    <w:rsid w:val="00E04A82"/>
    <w:rsid w:val="00E063D0"/>
    <w:rsid w:val="00E06584"/>
    <w:rsid w:val="00E06A54"/>
    <w:rsid w:val="00E1049E"/>
    <w:rsid w:val="00E1060A"/>
    <w:rsid w:val="00E10F53"/>
    <w:rsid w:val="00E1139F"/>
    <w:rsid w:val="00E116D4"/>
    <w:rsid w:val="00E11E7F"/>
    <w:rsid w:val="00E123A4"/>
    <w:rsid w:val="00E12B0D"/>
    <w:rsid w:val="00E12D43"/>
    <w:rsid w:val="00E12EC7"/>
    <w:rsid w:val="00E13229"/>
    <w:rsid w:val="00E1404E"/>
    <w:rsid w:val="00E153E0"/>
    <w:rsid w:val="00E15692"/>
    <w:rsid w:val="00E15D38"/>
    <w:rsid w:val="00E15E92"/>
    <w:rsid w:val="00E15F56"/>
    <w:rsid w:val="00E16A90"/>
    <w:rsid w:val="00E1748F"/>
    <w:rsid w:val="00E17A18"/>
    <w:rsid w:val="00E20640"/>
    <w:rsid w:val="00E21F48"/>
    <w:rsid w:val="00E2229E"/>
    <w:rsid w:val="00E223A0"/>
    <w:rsid w:val="00E226DD"/>
    <w:rsid w:val="00E2299E"/>
    <w:rsid w:val="00E23052"/>
    <w:rsid w:val="00E23B88"/>
    <w:rsid w:val="00E23C56"/>
    <w:rsid w:val="00E251D3"/>
    <w:rsid w:val="00E25208"/>
    <w:rsid w:val="00E25284"/>
    <w:rsid w:val="00E25BB5"/>
    <w:rsid w:val="00E26575"/>
    <w:rsid w:val="00E268A1"/>
    <w:rsid w:val="00E268C8"/>
    <w:rsid w:val="00E2710C"/>
    <w:rsid w:val="00E27485"/>
    <w:rsid w:val="00E27683"/>
    <w:rsid w:val="00E31376"/>
    <w:rsid w:val="00E3156B"/>
    <w:rsid w:val="00E3159A"/>
    <w:rsid w:val="00E3196E"/>
    <w:rsid w:val="00E31A44"/>
    <w:rsid w:val="00E31F2A"/>
    <w:rsid w:val="00E33897"/>
    <w:rsid w:val="00E34CE4"/>
    <w:rsid w:val="00E362AA"/>
    <w:rsid w:val="00E366B2"/>
    <w:rsid w:val="00E36D41"/>
    <w:rsid w:val="00E37123"/>
    <w:rsid w:val="00E373A2"/>
    <w:rsid w:val="00E37B6E"/>
    <w:rsid w:val="00E40307"/>
    <w:rsid w:val="00E4052C"/>
    <w:rsid w:val="00E40C73"/>
    <w:rsid w:val="00E412A3"/>
    <w:rsid w:val="00E42026"/>
    <w:rsid w:val="00E4268E"/>
    <w:rsid w:val="00E42C39"/>
    <w:rsid w:val="00E43065"/>
    <w:rsid w:val="00E43C71"/>
    <w:rsid w:val="00E43F03"/>
    <w:rsid w:val="00E43F45"/>
    <w:rsid w:val="00E448F6"/>
    <w:rsid w:val="00E4579C"/>
    <w:rsid w:val="00E45D1F"/>
    <w:rsid w:val="00E4680E"/>
    <w:rsid w:val="00E477B7"/>
    <w:rsid w:val="00E50C3D"/>
    <w:rsid w:val="00E51D17"/>
    <w:rsid w:val="00E520C0"/>
    <w:rsid w:val="00E52684"/>
    <w:rsid w:val="00E527C9"/>
    <w:rsid w:val="00E52D7A"/>
    <w:rsid w:val="00E53236"/>
    <w:rsid w:val="00E53FF7"/>
    <w:rsid w:val="00E54161"/>
    <w:rsid w:val="00E5419A"/>
    <w:rsid w:val="00E543F9"/>
    <w:rsid w:val="00E54A87"/>
    <w:rsid w:val="00E55F5E"/>
    <w:rsid w:val="00E563E2"/>
    <w:rsid w:val="00E56465"/>
    <w:rsid w:val="00E5723F"/>
    <w:rsid w:val="00E574C5"/>
    <w:rsid w:val="00E6027D"/>
    <w:rsid w:val="00E60A68"/>
    <w:rsid w:val="00E60BC4"/>
    <w:rsid w:val="00E60BDB"/>
    <w:rsid w:val="00E611B7"/>
    <w:rsid w:val="00E61F9D"/>
    <w:rsid w:val="00E6289B"/>
    <w:rsid w:val="00E62D0E"/>
    <w:rsid w:val="00E63D53"/>
    <w:rsid w:val="00E643A7"/>
    <w:rsid w:val="00E645D3"/>
    <w:rsid w:val="00E65843"/>
    <w:rsid w:val="00E66326"/>
    <w:rsid w:val="00E66B04"/>
    <w:rsid w:val="00E673DE"/>
    <w:rsid w:val="00E67A6D"/>
    <w:rsid w:val="00E7172F"/>
    <w:rsid w:val="00E719C4"/>
    <w:rsid w:val="00E71A6B"/>
    <w:rsid w:val="00E72307"/>
    <w:rsid w:val="00E72A17"/>
    <w:rsid w:val="00E735BD"/>
    <w:rsid w:val="00E7537D"/>
    <w:rsid w:val="00E7591D"/>
    <w:rsid w:val="00E75FB5"/>
    <w:rsid w:val="00E7615C"/>
    <w:rsid w:val="00E775F3"/>
    <w:rsid w:val="00E803E3"/>
    <w:rsid w:val="00E80A71"/>
    <w:rsid w:val="00E81790"/>
    <w:rsid w:val="00E8334A"/>
    <w:rsid w:val="00E85519"/>
    <w:rsid w:val="00E85E88"/>
    <w:rsid w:val="00E866F4"/>
    <w:rsid w:val="00E867CD"/>
    <w:rsid w:val="00E87213"/>
    <w:rsid w:val="00E878F2"/>
    <w:rsid w:val="00E87B7A"/>
    <w:rsid w:val="00E90DB3"/>
    <w:rsid w:val="00E90E06"/>
    <w:rsid w:val="00E90FE3"/>
    <w:rsid w:val="00E91723"/>
    <w:rsid w:val="00E91B6C"/>
    <w:rsid w:val="00E93820"/>
    <w:rsid w:val="00E93AED"/>
    <w:rsid w:val="00E951DC"/>
    <w:rsid w:val="00E957AB"/>
    <w:rsid w:val="00E95880"/>
    <w:rsid w:val="00E95C48"/>
    <w:rsid w:val="00E96B7F"/>
    <w:rsid w:val="00E96D74"/>
    <w:rsid w:val="00E97B6A"/>
    <w:rsid w:val="00E97F74"/>
    <w:rsid w:val="00EA019E"/>
    <w:rsid w:val="00EA03D0"/>
    <w:rsid w:val="00EA0612"/>
    <w:rsid w:val="00EA07C1"/>
    <w:rsid w:val="00EA07F5"/>
    <w:rsid w:val="00EA08BC"/>
    <w:rsid w:val="00EA18EC"/>
    <w:rsid w:val="00EA1E2B"/>
    <w:rsid w:val="00EA22C8"/>
    <w:rsid w:val="00EA2D7D"/>
    <w:rsid w:val="00EA423C"/>
    <w:rsid w:val="00EA4684"/>
    <w:rsid w:val="00EA4EA3"/>
    <w:rsid w:val="00EA5573"/>
    <w:rsid w:val="00EA59EB"/>
    <w:rsid w:val="00EA7584"/>
    <w:rsid w:val="00EA7980"/>
    <w:rsid w:val="00EB1286"/>
    <w:rsid w:val="00EB15D5"/>
    <w:rsid w:val="00EB1FC6"/>
    <w:rsid w:val="00EB2D6D"/>
    <w:rsid w:val="00EB3521"/>
    <w:rsid w:val="00EB376E"/>
    <w:rsid w:val="00EB4885"/>
    <w:rsid w:val="00EB4BB7"/>
    <w:rsid w:val="00EB51AD"/>
    <w:rsid w:val="00EB57B5"/>
    <w:rsid w:val="00EB5866"/>
    <w:rsid w:val="00EB60B8"/>
    <w:rsid w:val="00EB6F87"/>
    <w:rsid w:val="00EB7518"/>
    <w:rsid w:val="00EB75B2"/>
    <w:rsid w:val="00EC0137"/>
    <w:rsid w:val="00EC0B0E"/>
    <w:rsid w:val="00EC0D9C"/>
    <w:rsid w:val="00EC22DC"/>
    <w:rsid w:val="00EC292C"/>
    <w:rsid w:val="00EC3E1F"/>
    <w:rsid w:val="00EC41F8"/>
    <w:rsid w:val="00EC4284"/>
    <w:rsid w:val="00EC462B"/>
    <w:rsid w:val="00EC5679"/>
    <w:rsid w:val="00EC5E77"/>
    <w:rsid w:val="00EC633A"/>
    <w:rsid w:val="00EC7636"/>
    <w:rsid w:val="00EC7DE3"/>
    <w:rsid w:val="00ED082F"/>
    <w:rsid w:val="00ED0D5A"/>
    <w:rsid w:val="00ED1D29"/>
    <w:rsid w:val="00ED21A8"/>
    <w:rsid w:val="00ED29D8"/>
    <w:rsid w:val="00ED2C8B"/>
    <w:rsid w:val="00ED36F6"/>
    <w:rsid w:val="00ED4766"/>
    <w:rsid w:val="00ED521E"/>
    <w:rsid w:val="00ED568E"/>
    <w:rsid w:val="00ED6C93"/>
    <w:rsid w:val="00ED6CA7"/>
    <w:rsid w:val="00ED6E33"/>
    <w:rsid w:val="00ED772E"/>
    <w:rsid w:val="00EE0F6F"/>
    <w:rsid w:val="00EE1AB0"/>
    <w:rsid w:val="00EE1C75"/>
    <w:rsid w:val="00EE2245"/>
    <w:rsid w:val="00EE2660"/>
    <w:rsid w:val="00EE2AEB"/>
    <w:rsid w:val="00EE328E"/>
    <w:rsid w:val="00EE37DA"/>
    <w:rsid w:val="00EE383C"/>
    <w:rsid w:val="00EE45A1"/>
    <w:rsid w:val="00EE48CD"/>
    <w:rsid w:val="00EE624F"/>
    <w:rsid w:val="00EE79A3"/>
    <w:rsid w:val="00EF0F89"/>
    <w:rsid w:val="00EF1452"/>
    <w:rsid w:val="00EF1B19"/>
    <w:rsid w:val="00EF1BDE"/>
    <w:rsid w:val="00EF27C5"/>
    <w:rsid w:val="00EF285F"/>
    <w:rsid w:val="00EF3014"/>
    <w:rsid w:val="00EF354A"/>
    <w:rsid w:val="00EF408C"/>
    <w:rsid w:val="00EF40C1"/>
    <w:rsid w:val="00EF52AA"/>
    <w:rsid w:val="00EF56B5"/>
    <w:rsid w:val="00EF7322"/>
    <w:rsid w:val="00F0027F"/>
    <w:rsid w:val="00F00699"/>
    <w:rsid w:val="00F00F97"/>
    <w:rsid w:val="00F00F9A"/>
    <w:rsid w:val="00F00FAD"/>
    <w:rsid w:val="00F0143A"/>
    <w:rsid w:val="00F01580"/>
    <w:rsid w:val="00F02042"/>
    <w:rsid w:val="00F02413"/>
    <w:rsid w:val="00F02CDA"/>
    <w:rsid w:val="00F034CE"/>
    <w:rsid w:val="00F0445D"/>
    <w:rsid w:val="00F058FE"/>
    <w:rsid w:val="00F05CB1"/>
    <w:rsid w:val="00F065E5"/>
    <w:rsid w:val="00F06983"/>
    <w:rsid w:val="00F06A10"/>
    <w:rsid w:val="00F11D82"/>
    <w:rsid w:val="00F12475"/>
    <w:rsid w:val="00F12706"/>
    <w:rsid w:val="00F12B0F"/>
    <w:rsid w:val="00F135FC"/>
    <w:rsid w:val="00F145E7"/>
    <w:rsid w:val="00F147BE"/>
    <w:rsid w:val="00F14848"/>
    <w:rsid w:val="00F14C3B"/>
    <w:rsid w:val="00F15534"/>
    <w:rsid w:val="00F15FC4"/>
    <w:rsid w:val="00F1694D"/>
    <w:rsid w:val="00F17D9E"/>
    <w:rsid w:val="00F20FBB"/>
    <w:rsid w:val="00F2117C"/>
    <w:rsid w:val="00F2128C"/>
    <w:rsid w:val="00F21864"/>
    <w:rsid w:val="00F21B1C"/>
    <w:rsid w:val="00F21C98"/>
    <w:rsid w:val="00F2217E"/>
    <w:rsid w:val="00F2248A"/>
    <w:rsid w:val="00F224CA"/>
    <w:rsid w:val="00F23110"/>
    <w:rsid w:val="00F23281"/>
    <w:rsid w:val="00F26179"/>
    <w:rsid w:val="00F26248"/>
    <w:rsid w:val="00F26406"/>
    <w:rsid w:val="00F273BA"/>
    <w:rsid w:val="00F279D8"/>
    <w:rsid w:val="00F31D41"/>
    <w:rsid w:val="00F32948"/>
    <w:rsid w:val="00F32AB0"/>
    <w:rsid w:val="00F34236"/>
    <w:rsid w:val="00F34950"/>
    <w:rsid w:val="00F35BB6"/>
    <w:rsid w:val="00F36863"/>
    <w:rsid w:val="00F3688F"/>
    <w:rsid w:val="00F36933"/>
    <w:rsid w:val="00F36C87"/>
    <w:rsid w:val="00F3722B"/>
    <w:rsid w:val="00F37863"/>
    <w:rsid w:val="00F37F0B"/>
    <w:rsid w:val="00F40D5B"/>
    <w:rsid w:val="00F40EB5"/>
    <w:rsid w:val="00F41654"/>
    <w:rsid w:val="00F41A9C"/>
    <w:rsid w:val="00F4201B"/>
    <w:rsid w:val="00F4211B"/>
    <w:rsid w:val="00F42E20"/>
    <w:rsid w:val="00F43711"/>
    <w:rsid w:val="00F43C36"/>
    <w:rsid w:val="00F44143"/>
    <w:rsid w:val="00F4466C"/>
    <w:rsid w:val="00F44CF9"/>
    <w:rsid w:val="00F4505B"/>
    <w:rsid w:val="00F46391"/>
    <w:rsid w:val="00F46FF0"/>
    <w:rsid w:val="00F47495"/>
    <w:rsid w:val="00F47610"/>
    <w:rsid w:val="00F50B1F"/>
    <w:rsid w:val="00F50CD3"/>
    <w:rsid w:val="00F50EA7"/>
    <w:rsid w:val="00F51994"/>
    <w:rsid w:val="00F51EE3"/>
    <w:rsid w:val="00F523C3"/>
    <w:rsid w:val="00F52A9D"/>
    <w:rsid w:val="00F53349"/>
    <w:rsid w:val="00F55264"/>
    <w:rsid w:val="00F554E3"/>
    <w:rsid w:val="00F5620D"/>
    <w:rsid w:val="00F5685F"/>
    <w:rsid w:val="00F56E66"/>
    <w:rsid w:val="00F60F12"/>
    <w:rsid w:val="00F62B20"/>
    <w:rsid w:val="00F62BE0"/>
    <w:rsid w:val="00F66CB6"/>
    <w:rsid w:val="00F7004B"/>
    <w:rsid w:val="00F700BC"/>
    <w:rsid w:val="00F72295"/>
    <w:rsid w:val="00F72855"/>
    <w:rsid w:val="00F733F4"/>
    <w:rsid w:val="00F7391A"/>
    <w:rsid w:val="00F73A36"/>
    <w:rsid w:val="00F73EC2"/>
    <w:rsid w:val="00F74520"/>
    <w:rsid w:val="00F7452D"/>
    <w:rsid w:val="00F74770"/>
    <w:rsid w:val="00F749D8"/>
    <w:rsid w:val="00F74CC8"/>
    <w:rsid w:val="00F74E86"/>
    <w:rsid w:val="00F758BA"/>
    <w:rsid w:val="00F7640C"/>
    <w:rsid w:val="00F77461"/>
    <w:rsid w:val="00F77484"/>
    <w:rsid w:val="00F77511"/>
    <w:rsid w:val="00F77519"/>
    <w:rsid w:val="00F77F8F"/>
    <w:rsid w:val="00F808F1"/>
    <w:rsid w:val="00F80F2A"/>
    <w:rsid w:val="00F8158C"/>
    <w:rsid w:val="00F81770"/>
    <w:rsid w:val="00F81D63"/>
    <w:rsid w:val="00F81E73"/>
    <w:rsid w:val="00F8239D"/>
    <w:rsid w:val="00F823E1"/>
    <w:rsid w:val="00F83B1C"/>
    <w:rsid w:val="00F84651"/>
    <w:rsid w:val="00F8468C"/>
    <w:rsid w:val="00F84C6F"/>
    <w:rsid w:val="00F84F92"/>
    <w:rsid w:val="00F851EF"/>
    <w:rsid w:val="00F85244"/>
    <w:rsid w:val="00F85949"/>
    <w:rsid w:val="00F86136"/>
    <w:rsid w:val="00F86706"/>
    <w:rsid w:val="00F90DB6"/>
    <w:rsid w:val="00F91D7A"/>
    <w:rsid w:val="00F92207"/>
    <w:rsid w:val="00F9232E"/>
    <w:rsid w:val="00F92715"/>
    <w:rsid w:val="00F928BD"/>
    <w:rsid w:val="00F92D9B"/>
    <w:rsid w:val="00F9328A"/>
    <w:rsid w:val="00F93832"/>
    <w:rsid w:val="00F93CDD"/>
    <w:rsid w:val="00F942D2"/>
    <w:rsid w:val="00F949D1"/>
    <w:rsid w:val="00F9594D"/>
    <w:rsid w:val="00F96358"/>
    <w:rsid w:val="00F96809"/>
    <w:rsid w:val="00F96DC5"/>
    <w:rsid w:val="00F976AD"/>
    <w:rsid w:val="00FA03F3"/>
    <w:rsid w:val="00FA0483"/>
    <w:rsid w:val="00FA0787"/>
    <w:rsid w:val="00FA0F51"/>
    <w:rsid w:val="00FA214D"/>
    <w:rsid w:val="00FA228E"/>
    <w:rsid w:val="00FA2654"/>
    <w:rsid w:val="00FA2A1E"/>
    <w:rsid w:val="00FA3070"/>
    <w:rsid w:val="00FA30B0"/>
    <w:rsid w:val="00FA3112"/>
    <w:rsid w:val="00FA349C"/>
    <w:rsid w:val="00FA3845"/>
    <w:rsid w:val="00FA3B57"/>
    <w:rsid w:val="00FA3B8F"/>
    <w:rsid w:val="00FA3DB1"/>
    <w:rsid w:val="00FA3F6B"/>
    <w:rsid w:val="00FA4B35"/>
    <w:rsid w:val="00FA562D"/>
    <w:rsid w:val="00FA5BCE"/>
    <w:rsid w:val="00FA60B8"/>
    <w:rsid w:val="00FA62A8"/>
    <w:rsid w:val="00FA7276"/>
    <w:rsid w:val="00FA74B3"/>
    <w:rsid w:val="00FA74DC"/>
    <w:rsid w:val="00FB2C28"/>
    <w:rsid w:val="00FB2F0E"/>
    <w:rsid w:val="00FB2F51"/>
    <w:rsid w:val="00FB3004"/>
    <w:rsid w:val="00FB3300"/>
    <w:rsid w:val="00FB3773"/>
    <w:rsid w:val="00FB4810"/>
    <w:rsid w:val="00FB52FE"/>
    <w:rsid w:val="00FB6006"/>
    <w:rsid w:val="00FB62C4"/>
    <w:rsid w:val="00FB69EB"/>
    <w:rsid w:val="00FB6C9F"/>
    <w:rsid w:val="00FB7171"/>
    <w:rsid w:val="00FB7510"/>
    <w:rsid w:val="00FB7B17"/>
    <w:rsid w:val="00FC0119"/>
    <w:rsid w:val="00FC11C0"/>
    <w:rsid w:val="00FC11DC"/>
    <w:rsid w:val="00FC173C"/>
    <w:rsid w:val="00FC1A4D"/>
    <w:rsid w:val="00FC1E21"/>
    <w:rsid w:val="00FC23F8"/>
    <w:rsid w:val="00FC24DE"/>
    <w:rsid w:val="00FC29C4"/>
    <w:rsid w:val="00FC3DE4"/>
    <w:rsid w:val="00FC5B15"/>
    <w:rsid w:val="00FC5FEF"/>
    <w:rsid w:val="00FC6E5C"/>
    <w:rsid w:val="00FC6EF0"/>
    <w:rsid w:val="00FC7A71"/>
    <w:rsid w:val="00FD01FE"/>
    <w:rsid w:val="00FD066A"/>
    <w:rsid w:val="00FD1230"/>
    <w:rsid w:val="00FD12CE"/>
    <w:rsid w:val="00FD13D4"/>
    <w:rsid w:val="00FD3191"/>
    <w:rsid w:val="00FD5740"/>
    <w:rsid w:val="00FD5A99"/>
    <w:rsid w:val="00FD6172"/>
    <w:rsid w:val="00FD722F"/>
    <w:rsid w:val="00FD786F"/>
    <w:rsid w:val="00FE05D8"/>
    <w:rsid w:val="00FE0A74"/>
    <w:rsid w:val="00FE21AD"/>
    <w:rsid w:val="00FE2353"/>
    <w:rsid w:val="00FE2616"/>
    <w:rsid w:val="00FE3CF8"/>
    <w:rsid w:val="00FE4EC4"/>
    <w:rsid w:val="00FE500C"/>
    <w:rsid w:val="00FE500D"/>
    <w:rsid w:val="00FE51F0"/>
    <w:rsid w:val="00FE5BD1"/>
    <w:rsid w:val="00FE602A"/>
    <w:rsid w:val="00FE60D6"/>
    <w:rsid w:val="00FE6BD0"/>
    <w:rsid w:val="00FE6ED5"/>
    <w:rsid w:val="00FE73FD"/>
    <w:rsid w:val="00FF0156"/>
    <w:rsid w:val="00FF0B87"/>
    <w:rsid w:val="00FF16AB"/>
    <w:rsid w:val="00FF21EF"/>
    <w:rsid w:val="00FF259A"/>
    <w:rsid w:val="00FF31A3"/>
    <w:rsid w:val="00FF3514"/>
    <w:rsid w:val="00FF3802"/>
    <w:rsid w:val="00FF3FD7"/>
    <w:rsid w:val="00FF4CB3"/>
    <w:rsid w:val="00FF5754"/>
    <w:rsid w:val="00FF57DB"/>
    <w:rsid w:val="00FF5BBD"/>
    <w:rsid w:val="00FF646A"/>
    <w:rsid w:val="00FF6933"/>
    <w:rsid w:val="00FF6CBA"/>
    <w:rsid w:val="00FF6DA2"/>
    <w:rsid w:val="00FF7C23"/>
    <w:rsid w:val="00FF7CE9"/>
    <w:rsid w:val="00FF7E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5723"/>
    <w:rPr>
      <w:sz w:val="24"/>
      <w:szCs w:val="24"/>
    </w:rPr>
  </w:style>
  <w:style w:type="paragraph" w:styleId="1">
    <w:name w:val="heading 1"/>
    <w:basedOn w:val="a"/>
    <w:next w:val="a"/>
    <w:link w:val="10"/>
    <w:qFormat/>
    <w:rsid w:val="001B6A39"/>
    <w:pPr>
      <w:keepNext/>
      <w:outlineLvl w:val="0"/>
    </w:pPr>
    <w:rPr>
      <w:szCs w:val="20"/>
    </w:rPr>
  </w:style>
  <w:style w:type="paragraph" w:styleId="2">
    <w:name w:val="heading 2"/>
    <w:basedOn w:val="a"/>
    <w:next w:val="a"/>
    <w:link w:val="20"/>
    <w:qFormat/>
    <w:rsid w:val="001B6A39"/>
    <w:pPr>
      <w:keepNext/>
      <w:outlineLvl w:val="1"/>
    </w:pPr>
    <w:rPr>
      <w:rFonts w:ascii="Courier New" w:hAnsi="Courier New"/>
      <w:b/>
      <w:szCs w:val="20"/>
    </w:rPr>
  </w:style>
  <w:style w:type="paragraph" w:styleId="3">
    <w:name w:val="heading 3"/>
    <w:basedOn w:val="a"/>
    <w:next w:val="a"/>
    <w:link w:val="30"/>
    <w:qFormat/>
    <w:rsid w:val="001B6A39"/>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6A39"/>
    <w:rPr>
      <w:sz w:val="24"/>
    </w:rPr>
  </w:style>
  <w:style w:type="character" w:customStyle="1" w:styleId="20">
    <w:name w:val="Заголовок 2 Знак"/>
    <w:basedOn w:val="a0"/>
    <w:link w:val="2"/>
    <w:rsid w:val="001B6A39"/>
    <w:rPr>
      <w:rFonts w:ascii="Courier New" w:hAnsi="Courier New"/>
      <w:b/>
      <w:sz w:val="24"/>
    </w:rPr>
  </w:style>
  <w:style w:type="character" w:customStyle="1" w:styleId="30">
    <w:name w:val="Заголовок 3 Знак"/>
    <w:basedOn w:val="a0"/>
    <w:link w:val="3"/>
    <w:rsid w:val="001B6A39"/>
    <w:rPr>
      <w:rFonts w:ascii="Arial" w:hAnsi="Arial" w:cs="Arial"/>
      <w:b/>
      <w:bCs/>
      <w:sz w:val="26"/>
      <w:szCs w:val="26"/>
    </w:rPr>
  </w:style>
  <w:style w:type="character" w:styleId="a3">
    <w:name w:val="Hyperlink"/>
    <w:basedOn w:val="a0"/>
    <w:uiPriority w:val="99"/>
    <w:semiHidden/>
    <w:unhideWhenUsed/>
    <w:rsid w:val="00041FFA"/>
    <w:rPr>
      <w:color w:val="0000FF" w:themeColor="hyperlink"/>
      <w:u w:val="single"/>
    </w:rPr>
  </w:style>
  <w:style w:type="paragraph" w:styleId="a4">
    <w:name w:val="List Paragraph"/>
    <w:basedOn w:val="a"/>
    <w:uiPriority w:val="34"/>
    <w:qFormat/>
    <w:rsid w:val="00041FFA"/>
    <w:pPr>
      <w:ind w:left="720"/>
      <w:contextualSpacing/>
    </w:pPr>
  </w:style>
  <w:style w:type="paragraph" w:styleId="a5">
    <w:name w:val="Balloon Text"/>
    <w:basedOn w:val="a"/>
    <w:link w:val="a6"/>
    <w:uiPriority w:val="99"/>
    <w:semiHidden/>
    <w:unhideWhenUsed/>
    <w:rsid w:val="00041FFA"/>
    <w:rPr>
      <w:rFonts w:ascii="Tahoma" w:hAnsi="Tahoma" w:cs="Tahoma"/>
      <w:sz w:val="16"/>
      <w:szCs w:val="16"/>
    </w:rPr>
  </w:style>
  <w:style w:type="character" w:customStyle="1" w:styleId="a6">
    <w:name w:val="Текст выноски Знак"/>
    <w:basedOn w:val="a0"/>
    <w:link w:val="a5"/>
    <w:uiPriority w:val="99"/>
    <w:semiHidden/>
    <w:rsid w:val="00041FFA"/>
    <w:rPr>
      <w:rFonts w:ascii="Tahoma" w:hAnsi="Tahoma" w:cs="Tahoma"/>
      <w:sz w:val="16"/>
      <w:szCs w:val="16"/>
    </w:rPr>
  </w:style>
  <w:style w:type="paragraph" w:styleId="a7">
    <w:name w:val="header"/>
    <w:basedOn w:val="a"/>
    <w:link w:val="11"/>
    <w:uiPriority w:val="99"/>
    <w:unhideWhenUsed/>
    <w:rsid w:val="00CB5723"/>
    <w:pPr>
      <w:tabs>
        <w:tab w:val="center" w:pos="4677"/>
        <w:tab w:val="right" w:pos="9355"/>
      </w:tabs>
    </w:pPr>
  </w:style>
  <w:style w:type="character" w:customStyle="1" w:styleId="11">
    <w:name w:val="Верхний колонтитул Знак1"/>
    <w:basedOn w:val="a0"/>
    <w:link w:val="a7"/>
    <w:uiPriority w:val="99"/>
    <w:locked/>
    <w:rsid w:val="00CB5723"/>
    <w:rPr>
      <w:sz w:val="24"/>
      <w:szCs w:val="24"/>
    </w:rPr>
  </w:style>
  <w:style w:type="character" w:customStyle="1" w:styleId="a8">
    <w:name w:val="Верхний колонтитул Знак"/>
    <w:basedOn w:val="a0"/>
    <w:uiPriority w:val="99"/>
    <w:semiHidden/>
    <w:rsid w:val="00CB5723"/>
    <w:rPr>
      <w:sz w:val="24"/>
      <w:szCs w:val="24"/>
    </w:rPr>
  </w:style>
  <w:style w:type="paragraph" w:styleId="a9">
    <w:name w:val="footer"/>
    <w:basedOn w:val="a"/>
    <w:link w:val="12"/>
    <w:uiPriority w:val="99"/>
    <w:unhideWhenUsed/>
    <w:rsid w:val="00CB5723"/>
    <w:pPr>
      <w:tabs>
        <w:tab w:val="center" w:pos="4677"/>
        <w:tab w:val="right" w:pos="9355"/>
      </w:tabs>
    </w:pPr>
  </w:style>
  <w:style w:type="character" w:customStyle="1" w:styleId="12">
    <w:name w:val="Нижний колонтитул Знак1"/>
    <w:basedOn w:val="a0"/>
    <w:link w:val="a9"/>
    <w:uiPriority w:val="99"/>
    <w:semiHidden/>
    <w:locked/>
    <w:rsid w:val="00CB5723"/>
    <w:rPr>
      <w:sz w:val="24"/>
      <w:szCs w:val="24"/>
    </w:rPr>
  </w:style>
  <w:style w:type="character" w:customStyle="1" w:styleId="aa">
    <w:name w:val="Нижний колонтитул Знак"/>
    <w:basedOn w:val="a0"/>
    <w:uiPriority w:val="99"/>
    <w:rsid w:val="00CB5723"/>
    <w:rPr>
      <w:sz w:val="24"/>
      <w:szCs w:val="24"/>
    </w:rPr>
  </w:style>
  <w:style w:type="paragraph" w:styleId="ab">
    <w:name w:val="Body Text"/>
    <w:basedOn w:val="a"/>
    <w:link w:val="ac"/>
    <w:semiHidden/>
    <w:unhideWhenUsed/>
    <w:rsid w:val="00F51EE3"/>
    <w:pPr>
      <w:jc w:val="both"/>
    </w:pPr>
    <w:rPr>
      <w:sz w:val="28"/>
    </w:rPr>
  </w:style>
  <w:style w:type="character" w:customStyle="1" w:styleId="ac">
    <w:name w:val="Основной текст Знак"/>
    <w:basedOn w:val="a0"/>
    <w:link w:val="ab"/>
    <w:semiHidden/>
    <w:rsid w:val="00F51EE3"/>
    <w:rPr>
      <w:sz w:val="28"/>
      <w:szCs w:val="24"/>
    </w:rPr>
  </w:style>
  <w:style w:type="table" w:styleId="ad">
    <w:name w:val="Table Grid"/>
    <w:basedOn w:val="a1"/>
    <w:rsid w:val="00CE2E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5723"/>
    <w:rPr>
      <w:sz w:val="24"/>
      <w:szCs w:val="24"/>
    </w:rPr>
  </w:style>
  <w:style w:type="paragraph" w:styleId="1">
    <w:name w:val="heading 1"/>
    <w:basedOn w:val="a"/>
    <w:next w:val="a"/>
    <w:link w:val="10"/>
    <w:qFormat/>
    <w:rsid w:val="001B6A39"/>
    <w:pPr>
      <w:keepNext/>
      <w:outlineLvl w:val="0"/>
    </w:pPr>
    <w:rPr>
      <w:szCs w:val="20"/>
    </w:rPr>
  </w:style>
  <w:style w:type="paragraph" w:styleId="2">
    <w:name w:val="heading 2"/>
    <w:basedOn w:val="a"/>
    <w:next w:val="a"/>
    <w:link w:val="20"/>
    <w:qFormat/>
    <w:rsid w:val="001B6A39"/>
    <w:pPr>
      <w:keepNext/>
      <w:outlineLvl w:val="1"/>
    </w:pPr>
    <w:rPr>
      <w:rFonts w:ascii="Courier New" w:hAnsi="Courier New"/>
      <w:b/>
      <w:szCs w:val="20"/>
    </w:rPr>
  </w:style>
  <w:style w:type="paragraph" w:styleId="3">
    <w:name w:val="heading 3"/>
    <w:basedOn w:val="a"/>
    <w:next w:val="a"/>
    <w:link w:val="30"/>
    <w:qFormat/>
    <w:rsid w:val="001B6A39"/>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6A39"/>
    <w:rPr>
      <w:sz w:val="24"/>
    </w:rPr>
  </w:style>
  <w:style w:type="character" w:customStyle="1" w:styleId="20">
    <w:name w:val="Заголовок 2 Знак"/>
    <w:basedOn w:val="a0"/>
    <w:link w:val="2"/>
    <w:rsid w:val="001B6A39"/>
    <w:rPr>
      <w:rFonts w:ascii="Courier New" w:hAnsi="Courier New"/>
      <w:b/>
      <w:sz w:val="24"/>
    </w:rPr>
  </w:style>
  <w:style w:type="character" w:customStyle="1" w:styleId="30">
    <w:name w:val="Заголовок 3 Знак"/>
    <w:basedOn w:val="a0"/>
    <w:link w:val="3"/>
    <w:rsid w:val="001B6A39"/>
    <w:rPr>
      <w:rFonts w:ascii="Arial" w:hAnsi="Arial" w:cs="Arial"/>
      <w:b/>
      <w:bCs/>
      <w:sz w:val="26"/>
      <w:szCs w:val="26"/>
    </w:rPr>
  </w:style>
  <w:style w:type="character" w:styleId="a3">
    <w:name w:val="Hyperlink"/>
    <w:basedOn w:val="a0"/>
    <w:uiPriority w:val="99"/>
    <w:semiHidden/>
    <w:unhideWhenUsed/>
    <w:rsid w:val="00041FFA"/>
    <w:rPr>
      <w:color w:val="0000FF" w:themeColor="hyperlink"/>
      <w:u w:val="single"/>
    </w:rPr>
  </w:style>
  <w:style w:type="paragraph" w:styleId="a4">
    <w:name w:val="List Paragraph"/>
    <w:basedOn w:val="a"/>
    <w:uiPriority w:val="34"/>
    <w:qFormat/>
    <w:rsid w:val="00041FFA"/>
    <w:pPr>
      <w:ind w:left="720"/>
      <w:contextualSpacing/>
    </w:pPr>
  </w:style>
  <w:style w:type="paragraph" w:styleId="a5">
    <w:name w:val="Balloon Text"/>
    <w:basedOn w:val="a"/>
    <w:link w:val="a6"/>
    <w:uiPriority w:val="99"/>
    <w:semiHidden/>
    <w:unhideWhenUsed/>
    <w:rsid w:val="00041FFA"/>
    <w:rPr>
      <w:rFonts w:ascii="Tahoma" w:hAnsi="Tahoma" w:cs="Tahoma"/>
      <w:sz w:val="16"/>
      <w:szCs w:val="16"/>
    </w:rPr>
  </w:style>
  <w:style w:type="character" w:customStyle="1" w:styleId="a6">
    <w:name w:val="Текст выноски Знак"/>
    <w:basedOn w:val="a0"/>
    <w:link w:val="a5"/>
    <w:uiPriority w:val="99"/>
    <w:semiHidden/>
    <w:rsid w:val="00041FFA"/>
    <w:rPr>
      <w:rFonts w:ascii="Tahoma" w:hAnsi="Tahoma" w:cs="Tahoma"/>
      <w:sz w:val="16"/>
      <w:szCs w:val="16"/>
    </w:rPr>
  </w:style>
  <w:style w:type="paragraph" w:styleId="a7">
    <w:name w:val="header"/>
    <w:basedOn w:val="a"/>
    <w:link w:val="11"/>
    <w:uiPriority w:val="99"/>
    <w:unhideWhenUsed/>
    <w:rsid w:val="00CB5723"/>
    <w:pPr>
      <w:tabs>
        <w:tab w:val="center" w:pos="4677"/>
        <w:tab w:val="right" w:pos="9355"/>
      </w:tabs>
    </w:pPr>
  </w:style>
  <w:style w:type="character" w:customStyle="1" w:styleId="11">
    <w:name w:val="Верхний колонтитул Знак1"/>
    <w:basedOn w:val="a0"/>
    <w:link w:val="a7"/>
    <w:uiPriority w:val="99"/>
    <w:locked/>
    <w:rsid w:val="00CB5723"/>
    <w:rPr>
      <w:sz w:val="24"/>
      <w:szCs w:val="24"/>
    </w:rPr>
  </w:style>
  <w:style w:type="character" w:customStyle="1" w:styleId="a8">
    <w:name w:val="Верхний колонтитул Знак"/>
    <w:basedOn w:val="a0"/>
    <w:uiPriority w:val="99"/>
    <w:semiHidden/>
    <w:rsid w:val="00CB5723"/>
    <w:rPr>
      <w:sz w:val="24"/>
      <w:szCs w:val="24"/>
    </w:rPr>
  </w:style>
  <w:style w:type="paragraph" w:styleId="a9">
    <w:name w:val="footer"/>
    <w:basedOn w:val="a"/>
    <w:link w:val="12"/>
    <w:uiPriority w:val="99"/>
    <w:unhideWhenUsed/>
    <w:rsid w:val="00CB5723"/>
    <w:pPr>
      <w:tabs>
        <w:tab w:val="center" w:pos="4677"/>
        <w:tab w:val="right" w:pos="9355"/>
      </w:tabs>
    </w:pPr>
  </w:style>
  <w:style w:type="character" w:customStyle="1" w:styleId="12">
    <w:name w:val="Нижний колонтитул Знак1"/>
    <w:basedOn w:val="a0"/>
    <w:link w:val="a9"/>
    <w:uiPriority w:val="99"/>
    <w:semiHidden/>
    <w:locked/>
    <w:rsid w:val="00CB5723"/>
    <w:rPr>
      <w:sz w:val="24"/>
      <w:szCs w:val="24"/>
    </w:rPr>
  </w:style>
  <w:style w:type="character" w:customStyle="1" w:styleId="aa">
    <w:name w:val="Нижний колонтитул Знак"/>
    <w:basedOn w:val="a0"/>
    <w:uiPriority w:val="99"/>
    <w:rsid w:val="00CB5723"/>
    <w:rPr>
      <w:sz w:val="24"/>
      <w:szCs w:val="24"/>
    </w:rPr>
  </w:style>
  <w:style w:type="paragraph" w:styleId="ab">
    <w:name w:val="Body Text"/>
    <w:basedOn w:val="a"/>
    <w:link w:val="ac"/>
    <w:semiHidden/>
    <w:unhideWhenUsed/>
    <w:rsid w:val="00F51EE3"/>
    <w:pPr>
      <w:jc w:val="both"/>
    </w:pPr>
    <w:rPr>
      <w:sz w:val="28"/>
    </w:rPr>
  </w:style>
  <w:style w:type="character" w:customStyle="1" w:styleId="ac">
    <w:name w:val="Основной текст Знак"/>
    <w:basedOn w:val="a0"/>
    <w:link w:val="ab"/>
    <w:semiHidden/>
    <w:rsid w:val="00F51EE3"/>
    <w:rPr>
      <w:sz w:val="28"/>
      <w:szCs w:val="24"/>
    </w:rPr>
  </w:style>
  <w:style w:type="table" w:styleId="ad">
    <w:name w:val="Table Grid"/>
    <w:basedOn w:val="a1"/>
    <w:rsid w:val="00CE2E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288640">
      <w:bodyDiv w:val="1"/>
      <w:marLeft w:val="0"/>
      <w:marRight w:val="0"/>
      <w:marTop w:val="0"/>
      <w:marBottom w:val="0"/>
      <w:divBdr>
        <w:top w:val="none" w:sz="0" w:space="0" w:color="auto"/>
        <w:left w:val="none" w:sz="0" w:space="0" w:color="auto"/>
        <w:bottom w:val="none" w:sz="0" w:space="0" w:color="auto"/>
        <w:right w:val="none" w:sz="0" w:space="0" w:color="auto"/>
      </w:divBdr>
    </w:div>
    <w:div w:id="92631459">
      <w:bodyDiv w:val="1"/>
      <w:marLeft w:val="0"/>
      <w:marRight w:val="0"/>
      <w:marTop w:val="0"/>
      <w:marBottom w:val="0"/>
      <w:divBdr>
        <w:top w:val="none" w:sz="0" w:space="0" w:color="auto"/>
        <w:left w:val="none" w:sz="0" w:space="0" w:color="auto"/>
        <w:bottom w:val="none" w:sz="0" w:space="0" w:color="auto"/>
        <w:right w:val="none" w:sz="0" w:space="0" w:color="auto"/>
      </w:divBdr>
    </w:div>
    <w:div w:id="98575197">
      <w:bodyDiv w:val="1"/>
      <w:marLeft w:val="0"/>
      <w:marRight w:val="0"/>
      <w:marTop w:val="0"/>
      <w:marBottom w:val="0"/>
      <w:divBdr>
        <w:top w:val="none" w:sz="0" w:space="0" w:color="auto"/>
        <w:left w:val="none" w:sz="0" w:space="0" w:color="auto"/>
        <w:bottom w:val="none" w:sz="0" w:space="0" w:color="auto"/>
        <w:right w:val="none" w:sz="0" w:space="0" w:color="auto"/>
      </w:divBdr>
    </w:div>
    <w:div w:id="153571160">
      <w:bodyDiv w:val="1"/>
      <w:marLeft w:val="0"/>
      <w:marRight w:val="0"/>
      <w:marTop w:val="0"/>
      <w:marBottom w:val="0"/>
      <w:divBdr>
        <w:top w:val="none" w:sz="0" w:space="0" w:color="auto"/>
        <w:left w:val="none" w:sz="0" w:space="0" w:color="auto"/>
        <w:bottom w:val="none" w:sz="0" w:space="0" w:color="auto"/>
        <w:right w:val="none" w:sz="0" w:space="0" w:color="auto"/>
      </w:divBdr>
    </w:div>
    <w:div w:id="166406273">
      <w:bodyDiv w:val="1"/>
      <w:marLeft w:val="0"/>
      <w:marRight w:val="0"/>
      <w:marTop w:val="0"/>
      <w:marBottom w:val="0"/>
      <w:divBdr>
        <w:top w:val="none" w:sz="0" w:space="0" w:color="auto"/>
        <w:left w:val="none" w:sz="0" w:space="0" w:color="auto"/>
        <w:bottom w:val="none" w:sz="0" w:space="0" w:color="auto"/>
        <w:right w:val="none" w:sz="0" w:space="0" w:color="auto"/>
      </w:divBdr>
    </w:div>
    <w:div w:id="193660589">
      <w:bodyDiv w:val="1"/>
      <w:marLeft w:val="0"/>
      <w:marRight w:val="0"/>
      <w:marTop w:val="0"/>
      <w:marBottom w:val="0"/>
      <w:divBdr>
        <w:top w:val="none" w:sz="0" w:space="0" w:color="auto"/>
        <w:left w:val="none" w:sz="0" w:space="0" w:color="auto"/>
        <w:bottom w:val="none" w:sz="0" w:space="0" w:color="auto"/>
        <w:right w:val="none" w:sz="0" w:space="0" w:color="auto"/>
      </w:divBdr>
    </w:div>
    <w:div w:id="197745315">
      <w:bodyDiv w:val="1"/>
      <w:marLeft w:val="0"/>
      <w:marRight w:val="0"/>
      <w:marTop w:val="0"/>
      <w:marBottom w:val="0"/>
      <w:divBdr>
        <w:top w:val="none" w:sz="0" w:space="0" w:color="auto"/>
        <w:left w:val="none" w:sz="0" w:space="0" w:color="auto"/>
        <w:bottom w:val="none" w:sz="0" w:space="0" w:color="auto"/>
        <w:right w:val="none" w:sz="0" w:space="0" w:color="auto"/>
      </w:divBdr>
    </w:div>
    <w:div w:id="248925064">
      <w:bodyDiv w:val="1"/>
      <w:marLeft w:val="0"/>
      <w:marRight w:val="0"/>
      <w:marTop w:val="0"/>
      <w:marBottom w:val="0"/>
      <w:divBdr>
        <w:top w:val="none" w:sz="0" w:space="0" w:color="auto"/>
        <w:left w:val="none" w:sz="0" w:space="0" w:color="auto"/>
        <w:bottom w:val="none" w:sz="0" w:space="0" w:color="auto"/>
        <w:right w:val="none" w:sz="0" w:space="0" w:color="auto"/>
      </w:divBdr>
    </w:div>
    <w:div w:id="287902703">
      <w:bodyDiv w:val="1"/>
      <w:marLeft w:val="0"/>
      <w:marRight w:val="0"/>
      <w:marTop w:val="0"/>
      <w:marBottom w:val="0"/>
      <w:divBdr>
        <w:top w:val="none" w:sz="0" w:space="0" w:color="auto"/>
        <w:left w:val="none" w:sz="0" w:space="0" w:color="auto"/>
        <w:bottom w:val="none" w:sz="0" w:space="0" w:color="auto"/>
        <w:right w:val="none" w:sz="0" w:space="0" w:color="auto"/>
      </w:divBdr>
    </w:div>
    <w:div w:id="305353597">
      <w:bodyDiv w:val="1"/>
      <w:marLeft w:val="0"/>
      <w:marRight w:val="0"/>
      <w:marTop w:val="0"/>
      <w:marBottom w:val="0"/>
      <w:divBdr>
        <w:top w:val="none" w:sz="0" w:space="0" w:color="auto"/>
        <w:left w:val="none" w:sz="0" w:space="0" w:color="auto"/>
        <w:bottom w:val="none" w:sz="0" w:space="0" w:color="auto"/>
        <w:right w:val="none" w:sz="0" w:space="0" w:color="auto"/>
      </w:divBdr>
    </w:div>
    <w:div w:id="319699677">
      <w:bodyDiv w:val="1"/>
      <w:marLeft w:val="0"/>
      <w:marRight w:val="0"/>
      <w:marTop w:val="0"/>
      <w:marBottom w:val="0"/>
      <w:divBdr>
        <w:top w:val="none" w:sz="0" w:space="0" w:color="auto"/>
        <w:left w:val="none" w:sz="0" w:space="0" w:color="auto"/>
        <w:bottom w:val="none" w:sz="0" w:space="0" w:color="auto"/>
        <w:right w:val="none" w:sz="0" w:space="0" w:color="auto"/>
      </w:divBdr>
    </w:div>
    <w:div w:id="329213060">
      <w:bodyDiv w:val="1"/>
      <w:marLeft w:val="0"/>
      <w:marRight w:val="0"/>
      <w:marTop w:val="0"/>
      <w:marBottom w:val="0"/>
      <w:divBdr>
        <w:top w:val="none" w:sz="0" w:space="0" w:color="auto"/>
        <w:left w:val="none" w:sz="0" w:space="0" w:color="auto"/>
        <w:bottom w:val="none" w:sz="0" w:space="0" w:color="auto"/>
        <w:right w:val="none" w:sz="0" w:space="0" w:color="auto"/>
      </w:divBdr>
    </w:div>
    <w:div w:id="336930811">
      <w:bodyDiv w:val="1"/>
      <w:marLeft w:val="0"/>
      <w:marRight w:val="0"/>
      <w:marTop w:val="0"/>
      <w:marBottom w:val="0"/>
      <w:divBdr>
        <w:top w:val="none" w:sz="0" w:space="0" w:color="auto"/>
        <w:left w:val="none" w:sz="0" w:space="0" w:color="auto"/>
        <w:bottom w:val="none" w:sz="0" w:space="0" w:color="auto"/>
        <w:right w:val="none" w:sz="0" w:space="0" w:color="auto"/>
      </w:divBdr>
    </w:div>
    <w:div w:id="357898424">
      <w:bodyDiv w:val="1"/>
      <w:marLeft w:val="0"/>
      <w:marRight w:val="0"/>
      <w:marTop w:val="0"/>
      <w:marBottom w:val="0"/>
      <w:divBdr>
        <w:top w:val="none" w:sz="0" w:space="0" w:color="auto"/>
        <w:left w:val="none" w:sz="0" w:space="0" w:color="auto"/>
        <w:bottom w:val="none" w:sz="0" w:space="0" w:color="auto"/>
        <w:right w:val="none" w:sz="0" w:space="0" w:color="auto"/>
      </w:divBdr>
    </w:div>
    <w:div w:id="360861517">
      <w:bodyDiv w:val="1"/>
      <w:marLeft w:val="0"/>
      <w:marRight w:val="0"/>
      <w:marTop w:val="0"/>
      <w:marBottom w:val="0"/>
      <w:divBdr>
        <w:top w:val="none" w:sz="0" w:space="0" w:color="auto"/>
        <w:left w:val="none" w:sz="0" w:space="0" w:color="auto"/>
        <w:bottom w:val="none" w:sz="0" w:space="0" w:color="auto"/>
        <w:right w:val="none" w:sz="0" w:space="0" w:color="auto"/>
      </w:divBdr>
    </w:div>
    <w:div w:id="502474557">
      <w:bodyDiv w:val="1"/>
      <w:marLeft w:val="0"/>
      <w:marRight w:val="0"/>
      <w:marTop w:val="0"/>
      <w:marBottom w:val="0"/>
      <w:divBdr>
        <w:top w:val="none" w:sz="0" w:space="0" w:color="auto"/>
        <w:left w:val="none" w:sz="0" w:space="0" w:color="auto"/>
        <w:bottom w:val="none" w:sz="0" w:space="0" w:color="auto"/>
        <w:right w:val="none" w:sz="0" w:space="0" w:color="auto"/>
      </w:divBdr>
    </w:div>
    <w:div w:id="524641195">
      <w:bodyDiv w:val="1"/>
      <w:marLeft w:val="0"/>
      <w:marRight w:val="0"/>
      <w:marTop w:val="0"/>
      <w:marBottom w:val="0"/>
      <w:divBdr>
        <w:top w:val="none" w:sz="0" w:space="0" w:color="auto"/>
        <w:left w:val="none" w:sz="0" w:space="0" w:color="auto"/>
        <w:bottom w:val="none" w:sz="0" w:space="0" w:color="auto"/>
        <w:right w:val="none" w:sz="0" w:space="0" w:color="auto"/>
      </w:divBdr>
    </w:div>
    <w:div w:id="600185593">
      <w:bodyDiv w:val="1"/>
      <w:marLeft w:val="0"/>
      <w:marRight w:val="0"/>
      <w:marTop w:val="0"/>
      <w:marBottom w:val="0"/>
      <w:divBdr>
        <w:top w:val="none" w:sz="0" w:space="0" w:color="auto"/>
        <w:left w:val="none" w:sz="0" w:space="0" w:color="auto"/>
        <w:bottom w:val="none" w:sz="0" w:space="0" w:color="auto"/>
        <w:right w:val="none" w:sz="0" w:space="0" w:color="auto"/>
      </w:divBdr>
    </w:div>
    <w:div w:id="632712659">
      <w:bodyDiv w:val="1"/>
      <w:marLeft w:val="0"/>
      <w:marRight w:val="0"/>
      <w:marTop w:val="0"/>
      <w:marBottom w:val="0"/>
      <w:divBdr>
        <w:top w:val="none" w:sz="0" w:space="0" w:color="auto"/>
        <w:left w:val="none" w:sz="0" w:space="0" w:color="auto"/>
        <w:bottom w:val="none" w:sz="0" w:space="0" w:color="auto"/>
        <w:right w:val="none" w:sz="0" w:space="0" w:color="auto"/>
      </w:divBdr>
    </w:div>
    <w:div w:id="659700577">
      <w:bodyDiv w:val="1"/>
      <w:marLeft w:val="0"/>
      <w:marRight w:val="0"/>
      <w:marTop w:val="0"/>
      <w:marBottom w:val="0"/>
      <w:divBdr>
        <w:top w:val="none" w:sz="0" w:space="0" w:color="auto"/>
        <w:left w:val="none" w:sz="0" w:space="0" w:color="auto"/>
        <w:bottom w:val="none" w:sz="0" w:space="0" w:color="auto"/>
        <w:right w:val="none" w:sz="0" w:space="0" w:color="auto"/>
      </w:divBdr>
    </w:div>
    <w:div w:id="666980011">
      <w:bodyDiv w:val="1"/>
      <w:marLeft w:val="0"/>
      <w:marRight w:val="0"/>
      <w:marTop w:val="0"/>
      <w:marBottom w:val="0"/>
      <w:divBdr>
        <w:top w:val="none" w:sz="0" w:space="0" w:color="auto"/>
        <w:left w:val="none" w:sz="0" w:space="0" w:color="auto"/>
        <w:bottom w:val="none" w:sz="0" w:space="0" w:color="auto"/>
        <w:right w:val="none" w:sz="0" w:space="0" w:color="auto"/>
      </w:divBdr>
    </w:div>
    <w:div w:id="770517526">
      <w:bodyDiv w:val="1"/>
      <w:marLeft w:val="0"/>
      <w:marRight w:val="0"/>
      <w:marTop w:val="0"/>
      <w:marBottom w:val="0"/>
      <w:divBdr>
        <w:top w:val="none" w:sz="0" w:space="0" w:color="auto"/>
        <w:left w:val="none" w:sz="0" w:space="0" w:color="auto"/>
        <w:bottom w:val="none" w:sz="0" w:space="0" w:color="auto"/>
        <w:right w:val="none" w:sz="0" w:space="0" w:color="auto"/>
      </w:divBdr>
    </w:div>
    <w:div w:id="804080140">
      <w:bodyDiv w:val="1"/>
      <w:marLeft w:val="0"/>
      <w:marRight w:val="0"/>
      <w:marTop w:val="0"/>
      <w:marBottom w:val="0"/>
      <w:divBdr>
        <w:top w:val="none" w:sz="0" w:space="0" w:color="auto"/>
        <w:left w:val="none" w:sz="0" w:space="0" w:color="auto"/>
        <w:bottom w:val="none" w:sz="0" w:space="0" w:color="auto"/>
        <w:right w:val="none" w:sz="0" w:space="0" w:color="auto"/>
      </w:divBdr>
    </w:div>
    <w:div w:id="849220880">
      <w:bodyDiv w:val="1"/>
      <w:marLeft w:val="0"/>
      <w:marRight w:val="0"/>
      <w:marTop w:val="0"/>
      <w:marBottom w:val="0"/>
      <w:divBdr>
        <w:top w:val="none" w:sz="0" w:space="0" w:color="auto"/>
        <w:left w:val="none" w:sz="0" w:space="0" w:color="auto"/>
        <w:bottom w:val="none" w:sz="0" w:space="0" w:color="auto"/>
        <w:right w:val="none" w:sz="0" w:space="0" w:color="auto"/>
      </w:divBdr>
    </w:div>
    <w:div w:id="863325502">
      <w:bodyDiv w:val="1"/>
      <w:marLeft w:val="0"/>
      <w:marRight w:val="0"/>
      <w:marTop w:val="0"/>
      <w:marBottom w:val="0"/>
      <w:divBdr>
        <w:top w:val="none" w:sz="0" w:space="0" w:color="auto"/>
        <w:left w:val="none" w:sz="0" w:space="0" w:color="auto"/>
        <w:bottom w:val="none" w:sz="0" w:space="0" w:color="auto"/>
        <w:right w:val="none" w:sz="0" w:space="0" w:color="auto"/>
      </w:divBdr>
    </w:div>
    <w:div w:id="887685712">
      <w:bodyDiv w:val="1"/>
      <w:marLeft w:val="0"/>
      <w:marRight w:val="0"/>
      <w:marTop w:val="0"/>
      <w:marBottom w:val="0"/>
      <w:divBdr>
        <w:top w:val="none" w:sz="0" w:space="0" w:color="auto"/>
        <w:left w:val="none" w:sz="0" w:space="0" w:color="auto"/>
        <w:bottom w:val="none" w:sz="0" w:space="0" w:color="auto"/>
        <w:right w:val="none" w:sz="0" w:space="0" w:color="auto"/>
      </w:divBdr>
    </w:div>
    <w:div w:id="897597123">
      <w:bodyDiv w:val="1"/>
      <w:marLeft w:val="0"/>
      <w:marRight w:val="0"/>
      <w:marTop w:val="0"/>
      <w:marBottom w:val="0"/>
      <w:divBdr>
        <w:top w:val="none" w:sz="0" w:space="0" w:color="auto"/>
        <w:left w:val="none" w:sz="0" w:space="0" w:color="auto"/>
        <w:bottom w:val="none" w:sz="0" w:space="0" w:color="auto"/>
        <w:right w:val="none" w:sz="0" w:space="0" w:color="auto"/>
      </w:divBdr>
    </w:div>
    <w:div w:id="899903634">
      <w:bodyDiv w:val="1"/>
      <w:marLeft w:val="0"/>
      <w:marRight w:val="0"/>
      <w:marTop w:val="0"/>
      <w:marBottom w:val="0"/>
      <w:divBdr>
        <w:top w:val="none" w:sz="0" w:space="0" w:color="auto"/>
        <w:left w:val="none" w:sz="0" w:space="0" w:color="auto"/>
        <w:bottom w:val="none" w:sz="0" w:space="0" w:color="auto"/>
        <w:right w:val="none" w:sz="0" w:space="0" w:color="auto"/>
      </w:divBdr>
    </w:div>
    <w:div w:id="903300626">
      <w:bodyDiv w:val="1"/>
      <w:marLeft w:val="0"/>
      <w:marRight w:val="0"/>
      <w:marTop w:val="0"/>
      <w:marBottom w:val="0"/>
      <w:divBdr>
        <w:top w:val="none" w:sz="0" w:space="0" w:color="auto"/>
        <w:left w:val="none" w:sz="0" w:space="0" w:color="auto"/>
        <w:bottom w:val="none" w:sz="0" w:space="0" w:color="auto"/>
        <w:right w:val="none" w:sz="0" w:space="0" w:color="auto"/>
      </w:divBdr>
    </w:div>
    <w:div w:id="923033902">
      <w:bodyDiv w:val="1"/>
      <w:marLeft w:val="0"/>
      <w:marRight w:val="0"/>
      <w:marTop w:val="0"/>
      <w:marBottom w:val="0"/>
      <w:divBdr>
        <w:top w:val="none" w:sz="0" w:space="0" w:color="auto"/>
        <w:left w:val="none" w:sz="0" w:space="0" w:color="auto"/>
        <w:bottom w:val="none" w:sz="0" w:space="0" w:color="auto"/>
        <w:right w:val="none" w:sz="0" w:space="0" w:color="auto"/>
      </w:divBdr>
    </w:div>
    <w:div w:id="937762215">
      <w:bodyDiv w:val="1"/>
      <w:marLeft w:val="0"/>
      <w:marRight w:val="0"/>
      <w:marTop w:val="0"/>
      <w:marBottom w:val="0"/>
      <w:divBdr>
        <w:top w:val="none" w:sz="0" w:space="0" w:color="auto"/>
        <w:left w:val="none" w:sz="0" w:space="0" w:color="auto"/>
        <w:bottom w:val="none" w:sz="0" w:space="0" w:color="auto"/>
        <w:right w:val="none" w:sz="0" w:space="0" w:color="auto"/>
      </w:divBdr>
    </w:div>
    <w:div w:id="943195826">
      <w:bodyDiv w:val="1"/>
      <w:marLeft w:val="0"/>
      <w:marRight w:val="0"/>
      <w:marTop w:val="0"/>
      <w:marBottom w:val="0"/>
      <w:divBdr>
        <w:top w:val="none" w:sz="0" w:space="0" w:color="auto"/>
        <w:left w:val="none" w:sz="0" w:space="0" w:color="auto"/>
        <w:bottom w:val="none" w:sz="0" w:space="0" w:color="auto"/>
        <w:right w:val="none" w:sz="0" w:space="0" w:color="auto"/>
      </w:divBdr>
    </w:div>
    <w:div w:id="946697378">
      <w:bodyDiv w:val="1"/>
      <w:marLeft w:val="0"/>
      <w:marRight w:val="0"/>
      <w:marTop w:val="0"/>
      <w:marBottom w:val="0"/>
      <w:divBdr>
        <w:top w:val="none" w:sz="0" w:space="0" w:color="auto"/>
        <w:left w:val="none" w:sz="0" w:space="0" w:color="auto"/>
        <w:bottom w:val="none" w:sz="0" w:space="0" w:color="auto"/>
        <w:right w:val="none" w:sz="0" w:space="0" w:color="auto"/>
      </w:divBdr>
    </w:div>
    <w:div w:id="970280867">
      <w:bodyDiv w:val="1"/>
      <w:marLeft w:val="0"/>
      <w:marRight w:val="0"/>
      <w:marTop w:val="0"/>
      <w:marBottom w:val="0"/>
      <w:divBdr>
        <w:top w:val="none" w:sz="0" w:space="0" w:color="auto"/>
        <w:left w:val="none" w:sz="0" w:space="0" w:color="auto"/>
        <w:bottom w:val="none" w:sz="0" w:space="0" w:color="auto"/>
        <w:right w:val="none" w:sz="0" w:space="0" w:color="auto"/>
      </w:divBdr>
    </w:div>
    <w:div w:id="973949323">
      <w:bodyDiv w:val="1"/>
      <w:marLeft w:val="0"/>
      <w:marRight w:val="0"/>
      <w:marTop w:val="0"/>
      <w:marBottom w:val="0"/>
      <w:divBdr>
        <w:top w:val="none" w:sz="0" w:space="0" w:color="auto"/>
        <w:left w:val="none" w:sz="0" w:space="0" w:color="auto"/>
        <w:bottom w:val="none" w:sz="0" w:space="0" w:color="auto"/>
        <w:right w:val="none" w:sz="0" w:space="0" w:color="auto"/>
      </w:divBdr>
    </w:div>
    <w:div w:id="980890296">
      <w:bodyDiv w:val="1"/>
      <w:marLeft w:val="0"/>
      <w:marRight w:val="0"/>
      <w:marTop w:val="0"/>
      <w:marBottom w:val="0"/>
      <w:divBdr>
        <w:top w:val="none" w:sz="0" w:space="0" w:color="auto"/>
        <w:left w:val="none" w:sz="0" w:space="0" w:color="auto"/>
        <w:bottom w:val="none" w:sz="0" w:space="0" w:color="auto"/>
        <w:right w:val="none" w:sz="0" w:space="0" w:color="auto"/>
      </w:divBdr>
    </w:div>
    <w:div w:id="985666849">
      <w:bodyDiv w:val="1"/>
      <w:marLeft w:val="0"/>
      <w:marRight w:val="0"/>
      <w:marTop w:val="0"/>
      <w:marBottom w:val="0"/>
      <w:divBdr>
        <w:top w:val="none" w:sz="0" w:space="0" w:color="auto"/>
        <w:left w:val="none" w:sz="0" w:space="0" w:color="auto"/>
        <w:bottom w:val="none" w:sz="0" w:space="0" w:color="auto"/>
        <w:right w:val="none" w:sz="0" w:space="0" w:color="auto"/>
      </w:divBdr>
    </w:div>
    <w:div w:id="1068843186">
      <w:bodyDiv w:val="1"/>
      <w:marLeft w:val="0"/>
      <w:marRight w:val="0"/>
      <w:marTop w:val="0"/>
      <w:marBottom w:val="0"/>
      <w:divBdr>
        <w:top w:val="none" w:sz="0" w:space="0" w:color="auto"/>
        <w:left w:val="none" w:sz="0" w:space="0" w:color="auto"/>
        <w:bottom w:val="none" w:sz="0" w:space="0" w:color="auto"/>
        <w:right w:val="none" w:sz="0" w:space="0" w:color="auto"/>
      </w:divBdr>
    </w:div>
    <w:div w:id="1083993788">
      <w:bodyDiv w:val="1"/>
      <w:marLeft w:val="0"/>
      <w:marRight w:val="0"/>
      <w:marTop w:val="0"/>
      <w:marBottom w:val="0"/>
      <w:divBdr>
        <w:top w:val="none" w:sz="0" w:space="0" w:color="auto"/>
        <w:left w:val="none" w:sz="0" w:space="0" w:color="auto"/>
        <w:bottom w:val="none" w:sz="0" w:space="0" w:color="auto"/>
        <w:right w:val="none" w:sz="0" w:space="0" w:color="auto"/>
      </w:divBdr>
    </w:div>
    <w:div w:id="1102261492">
      <w:bodyDiv w:val="1"/>
      <w:marLeft w:val="0"/>
      <w:marRight w:val="0"/>
      <w:marTop w:val="0"/>
      <w:marBottom w:val="0"/>
      <w:divBdr>
        <w:top w:val="none" w:sz="0" w:space="0" w:color="auto"/>
        <w:left w:val="none" w:sz="0" w:space="0" w:color="auto"/>
        <w:bottom w:val="none" w:sz="0" w:space="0" w:color="auto"/>
        <w:right w:val="none" w:sz="0" w:space="0" w:color="auto"/>
      </w:divBdr>
    </w:div>
    <w:div w:id="1135758556">
      <w:bodyDiv w:val="1"/>
      <w:marLeft w:val="0"/>
      <w:marRight w:val="0"/>
      <w:marTop w:val="0"/>
      <w:marBottom w:val="0"/>
      <w:divBdr>
        <w:top w:val="none" w:sz="0" w:space="0" w:color="auto"/>
        <w:left w:val="none" w:sz="0" w:space="0" w:color="auto"/>
        <w:bottom w:val="none" w:sz="0" w:space="0" w:color="auto"/>
        <w:right w:val="none" w:sz="0" w:space="0" w:color="auto"/>
      </w:divBdr>
    </w:div>
    <w:div w:id="1207331325">
      <w:bodyDiv w:val="1"/>
      <w:marLeft w:val="0"/>
      <w:marRight w:val="0"/>
      <w:marTop w:val="0"/>
      <w:marBottom w:val="0"/>
      <w:divBdr>
        <w:top w:val="none" w:sz="0" w:space="0" w:color="auto"/>
        <w:left w:val="none" w:sz="0" w:space="0" w:color="auto"/>
        <w:bottom w:val="none" w:sz="0" w:space="0" w:color="auto"/>
        <w:right w:val="none" w:sz="0" w:space="0" w:color="auto"/>
      </w:divBdr>
    </w:div>
    <w:div w:id="1282345922">
      <w:bodyDiv w:val="1"/>
      <w:marLeft w:val="0"/>
      <w:marRight w:val="0"/>
      <w:marTop w:val="0"/>
      <w:marBottom w:val="0"/>
      <w:divBdr>
        <w:top w:val="none" w:sz="0" w:space="0" w:color="auto"/>
        <w:left w:val="none" w:sz="0" w:space="0" w:color="auto"/>
        <w:bottom w:val="none" w:sz="0" w:space="0" w:color="auto"/>
        <w:right w:val="none" w:sz="0" w:space="0" w:color="auto"/>
      </w:divBdr>
    </w:div>
    <w:div w:id="1288858245">
      <w:bodyDiv w:val="1"/>
      <w:marLeft w:val="0"/>
      <w:marRight w:val="0"/>
      <w:marTop w:val="0"/>
      <w:marBottom w:val="0"/>
      <w:divBdr>
        <w:top w:val="none" w:sz="0" w:space="0" w:color="auto"/>
        <w:left w:val="none" w:sz="0" w:space="0" w:color="auto"/>
        <w:bottom w:val="none" w:sz="0" w:space="0" w:color="auto"/>
        <w:right w:val="none" w:sz="0" w:space="0" w:color="auto"/>
      </w:divBdr>
    </w:div>
    <w:div w:id="1321546259">
      <w:bodyDiv w:val="1"/>
      <w:marLeft w:val="0"/>
      <w:marRight w:val="0"/>
      <w:marTop w:val="0"/>
      <w:marBottom w:val="0"/>
      <w:divBdr>
        <w:top w:val="none" w:sz="0" w:space="0" w:color="auto"/>
        <w:left w:val="none" w:sz="0" w:space="0" w:color="auto"/>
        <w:bottom w:val="none" w:sz="0" w:space="0" w:color="auto"/>
        <w:right w:val="none" w:sz="0" w:space="0" w:color="auto"/>
      </w:divBdr>
    </w:div>
    <w:div w:id="1323240672">
      <w:bodyDiv w:val="1"/>
      <w:marLeft w:val="0"/>
      <w:marRight w:val="0"/>
      <w:marTop w:val="0"/>
      <w:marBottom w:val="0"/>
      <w:divBdr>
        <w:top w:val="none" w:sz="0" w:space="0" w:color="auto"/>
        <w:left w:val="none" w:sz="0" w:space="0" w:color="auto"/>
        <w:bottom w:val="none" w:sz="0" w:space="0" w:color="auto"/>
        <w:right w:val="none" w:sz="0" w:space="0" w:color="auto"/>
      </w:divBdr>
    </w:div>
    <w:div w:id="1337731730">
      <w:bodyDiv w:val="1"/>
      <w:marLeft w:val="0"/>
      <w:marRight w:val="0"/>
      <w:marTop w:val="0"/>
      <w:marBottom w:val="0"/>
      <w:divBdr>
        <w:top w:val="none" w:sz="0" w:space="0" w:color="auto"/>
        <w:left w:val="none" w:sz="0" w:space="0" w:color="auto"/>
        <w:bottom w:val="none" w:sz="0" w:space="0" w:color="auto"/>
        <w:right w:val="none" w:sz="0" w:space="0" w:color="auto"/>
      </w:divBdr>
    </w:div>
    <w:div w:id="1347056832">
      <w:bodyDiv w:val="1"/>
      <w:marLeft w:val="0"/>
      <w:marRight w:val="0"/>
      <w:marTop w:val="0"/>
      <w:marBottom w:val="0"/>
      <w:divBdr>
        <w:top w:val="none" w:sz="0" w:space="0" w:color="auto"/>
        <w:left w:val="none" w:sz="0" w:space="0" w:color="auto"/>
        <w:bottom w:val="none" w:sz="0" w:space="0" w:color="auto"/>
        <w:right w:val="none" w:sz="0" w:space="0" w:color="auto"/>
      </w:divBdr>
    </w:div>
    <w:div w:id="1359428891">
      <w:bodyDiv w:val="1"/>
      <w:marLeft w:val="0"/>
      <w:marRight w:val="0"/>
      <w:marTop w:val="0"/>
      <w:marBottom w:val="0"/>
      <w:divBdr>
        <w:top w:val="none" w:sz="0" w:space="0" w:color="auto"/>
        <w:left w:val="none" w:sz="0" w:space="0" w:color="auto"/>
        <w:bottom w:val="none" w:sz="0" w:space="0" w:color="auto"/>
        <w:right w:val="none" w:sz="0" w:space="0" w:color="auto"/>
      </w:divBdr>
    </w:div>
    <w:div w:id="1364483383">
      <w:bodyDiv w:val="1"/>
      <w:marLeft w:val="0"/>
      <w:marRight w:val="0"/>
      <w:marTop w:val="0"/>
      <w:marBottom w:val="0"/>
      <w:divBdr>
        <w:top w:val="none" w:sz="0" w:space="0" w:color="auto"/>
        <w:left w:val="none" w:sz="0" w:space="0" w:color="auto"/>
        <w:bottom w:val="none" w:sz="0" w:space="0" w:color="auto"/>
        <w:right w:val="none" w:sz="0" w:space="0" w:color="auto"/>
      </w:divBdr>
    </w:div>
    <w:div w:id="1366714624">
      <w:bodyDiv w:val="1"/>
      <w:marLeft w:val="0"/>
      <w:marRight w:val="0"/>
      <w:marTop w:val="0"/>
      <w:marBottom w:val="0"/>
      <w:divBdr>
        <w:top w:val="none" w:sz="0" w:space="0" w:color="auto"/>
        <w:left w:val="none" w:sz="0" w:space="0" w:color="auto"/>
        <w:bottom w:val="none" w:sz="0" w:space="0" w:color="auto"/>
        <w:right w:val="none" w:sz="0" w:space="0" w:color="auto"/>
      </w:divBdr>
    </w:div>
    <w:div w:id="1393385043">
      <w:bodyDiv w:val="1"/>
      <w:marLeft w:val="0"/>
      <w:marRight w:val="0"/>
      <w:marTop w:val="0"/>
      <w:marBottom w:val="0"/>
      <w:divBdr>
        <w:top w:val="none" w:sz="0" w:space="0" w:color="auto"/>
        <w:left w:val="none" w:sz="0" w:space="0" w:color="auto"/>
        <w:bottom w:val="none" w:sz="0" w:space="0" w:color="auto"/>
        <w:right w:val="none" w:sz="0" w:space="0" w:color="auto"/>
      </w:divBdr>
    </w:div>
    <w:div w:id="1441532915">
      <w:bodyDiv w:val="1"/>
      <w:marLeft w:val="0"/>
      <w:marRight w:val="0"/>
      <w:marTop w:val="0"/>
      <w:marBottom w:val="0"/>
      <w:divBdr>
        <w:top w:val="none" w:sz="0" w:space="0" w:color="auto"/>
        <w:left w:val="none" w:sz="0" w:space="0" w:color="auto"/>
        <w:bottom w:val="none" w:sz="0" w:space="0" w:color="auto"/>
        <w:right w:val="none" w:sz="0" w:space="0" w:color="auto"/>
      </w:divBdr>
    </w:div>
    <w:div w:id="1442527628">
      <w:bodyDiv w:val="1"/>
      <w:marLeft w:val="0"/>
      <w:marRight w:val="0"/>
      <w:marTop w:val="0"/>
      <w:marBottom w:val="0"/>
      <w:divBdr>
        <w:top w:val="none" w:sz="0" w:space="0" w:color="auto"/>
        <w:left w:val="none" w:sz="0" w:space="0" w:color="auto"/>
        <w:bottom w:val="none" w:sz="0" w:space="0" w:color="auto"/>
        <w:right w:val="none" w:sz="0" w:space="0" w:color="auto"/>
      </w:divBdr>
    </w:div>
    <w:div w:id="1450196306">
      <w:bodyDiv w:val="1"/>
      <w:marLeft w:val="0"/>
      <w:marRight w:val="0"/>
      <w:marTop w:val="0"/>
      <w:marBottom w:val="0"/>
      <w:divBdr>
        <w:top w:val="none" w:sz="0" w:space="0" w:color="auto"/>
        <w:left w:val="none" w:sz="0" w:space="0" w:color="auto"/>
        <w:bottom w:val="none" w:sz="0" w:space="0" w:color="auto"/>
        <w:right w:val="none" w:sz="0" w:space="0" w:color="auto"/>
      </w:divBdr>
    </w:div>
    <w:div w:id="1456094165">
      <w:bodyDiv w:val="1"/>
      <w:marLeft w:val="0"/>
      <w:marRight w:val="0"/>
      <w:marTop w:val="0"/>
      <w:marBottom w:val="0"/>
      <w:divBdr>
        <w:top w:val="none" w:sz="0" w:space="0" w:color="auto"/>
        <w:left w:val="none" w:sz="0" w:space="0" w:color="auto"/>
        <w:bottom w:val="none" w:sz="0" w:space="0" w:color="auto"/>
        <w:right w:val="none" w:sz="0" w:space="0" w:color="auto"/>
      </w:divBdr>
    </w:div>
    <w:div w:id="1466968315">
      <w:bodyDiv w:val="1"/>
      <w:marLeft w:val="0"/>
      <w:marRight w:val="0"/>
      <w:marTop w:val="0"/>
      <w:marBottom w:val="0"/>
      <w:divBdr>
        <w:top w:val="none" w:sz="0" w:space="0" w:color="auto"/>
        <w:left w:val="none" w:sz="0" w:space="0" w:color="auto"/>
        <w:bottom w:val="none" w:sz="0" w:space="0" w:color="auto"/>
        <w:right w:val="none" w:sz="0" w:space="0" w:color="auto"/>
      </w:divBdr>
    </w:div>
    <w:div w:id="1494184076">
      <w:bodyDiv w:val="1"/>
      <w:marLeft w:val="0"/>
      <w:marRight w:val="0"/>
      <w:marTop w:val="0"/>
      <w:marBottom w:val="0"/>
      <w:divBdr>
        <w:top w:val="none" w:sz="0" w:space="0" w:color="auto"/>
        <w:left w:val="none" w:sz="0" w:space="0" w:color="auto"/>
        <w:bottom w:val="none" w:sz="0" w:space="0" w:color="auto"/>
        <w:right w:val="none" w:sz="0" w:space="0" w:color="auto"/>
      </w:divBdr>
    </w:div>
    <w:div w:id="1521357304">
      <w:bodyDiv w:val="1"/>
      <w:marLeft w:val="0"/>
      <w:marRight w:val="0"/>
      <w:marTop w:val="0"/>
      <w:marBottom w:val="0"/>
      <w:divBdr>
        <w:top w:val="none" w:sz="0" w:space="0" w:color="auto"/>
        <w:left w:val="none" w:sz="0" w:space="0" w:color="auto"/>
        <w:bottom w:val="none" w:sz="0" w:space="0" w:color="auto"/>
        <w:right w:val="none" w:sz="0" w:space="0" w:color="auto"/>
      </w:divBdr>
    </w:div>
    <w:div w:id="1528712402">
      <w:bodyDiv w:val="1"/>
      <w:marLeft w:val="0"/>
      <w:marRight w:val="0"/>
      <w:marTop w:val="0"/>
      <w:marBottom w:val="0"/>
      <w:divBdr>
        <w:top w:val="none" w:sz="0" w:space="0" w:color="auto"/>
        <w:left w:val="none" w:sz="0" w:space="0" w:color="auto"/>
        <w:bottom w:val="none" w:sz="0" w:space="0" w:color="auto"/>
        <w:right w:val="none" w:sz="0" w:space="0" w:color="auto"/>
      </w:divBdr>
    </w:div>
    <w:div w:id="1557233130">
      <w:bodyDiv w:val="1"/>
      <w:marLeft w:val="0"/>
      <w:marRight w:val="0"/>
      <w:marTop w:val="0"/>
      <w:marBottom w:val="0"/>
      <w:divBdr>
        <w:top w:val="none" w:sz="0" w:space="0" w:color="auto"/>
        <w:left w:val="none" w:sz="0" w:space="0" w:color="auto"/>
        <w:bottom w:val="none" w:sz="0" w:space="0" w:color="auto"/>
        <w:right w:val="none" w:sz="0" w:space="0" w:color="auto"/>
      </w:divBdr>
    </w:div>
    <w:div w:id="1578249476">
      <w:bodyDiv w:val="1"/>
      <w:marLeft w:val="0"/>
      <w:marRight w:val="0"/>
      <w:marTop w:val="0"/>
      <w:marBottom w:val="0"/>
      <w:divBdr>
        <w:top w:val="none" w:sz="0" w:space="0" w:color="auto"/>
        <w:left w:val="none" w:sz="0" w:space="0" w:color="auto"/>
        <w:bottom w:val="none" w:sz="0" w:space="0" w:color="auto"/>
        <w:right w:val="none" w:sz="0" w:space="0" w:color="auto"/>
      </w:divBdr>
    </w:div>
    <w:div w:id="1614051226">
      <w:bodyDiv w:val="1"/>
      <w:marLeft w:val="0"/>
      <w:marRight w:val="0"/>
      <w:marTop w:val="0"/>
      <w:marBottom w:val="0"/>
      <w:divBdr>
        <w:top w:val="none" w:sz="0" w:space="0" w:color="auto"/>
        <w:left w:val="none" w:sz="0" w:space="0" w:color="auto"/>
        <w:bottom w:val="none" w:sz="0" w:space="0" w:color="auto"/>
        <w:right w:val="none" w:sz="0" w:space="0" w:color="auto"/>
      </w:divBdr>
    </w:div>
    <w:div w:id="1656762885">
      <w:bodyDiv w:val="1"/>
      <w:marLeft w:val="0"/>
      <w:marRight w:val="0"/>
      <w:marTop w:val="0"/>
      <w:marBottom w:val="0"/>
      <w:divBdr>
        <w:top w:val="none" w:sz="0" w:space="0" w:color="auto"/>
        <w:left w:val="none" w:sz="0" w:space="0" w:color="auto"/>
        <w:bottom w:val="none" w:sz="0" w:space="0" w:color="auto"/>
        <w:right w:val="none" w:sz="0" w:space="0" w:color="auto"/>
      </w:divBdr>
    </w:div>
    <w:div w:id="1713966211">
      <w:bodyDiv w:val="1"/>
      <w:marLeft w:val="0"/>
      <w:marRight w:val="0"/>
      <w:marTop w:val="0"/>
      <w:marBottom w:val="0"/>
      <w:divBdr>
        <w:top w:val="none" w:sz="0" w:space="0" w:color="auto"/>
        <w:left w:val="none" w:sz="0" w:space="0" w:color="auto"/>
        <w:bottom w:val="none" w:sz="0" w:space="0" w:color="auto"/>
        <w:right w:val="none" w:sz="0" w:space="0" w:color="auto"/>
      </w:divBdr>
    </w:div>
    <w:div w:id="1733309031">
      <w:bodyDiv w:val="1"/>
      <w:marLeft w:val="0"/>
      <w:marRight w:val="0"/>
      <w:marTop w:val="0"/>
      <w:marBottom w:val="0"/>
      <w:divBdr>
        <w:top w:val="none" w:sz="0" w:space="0" w:color="auto"/>
        <w:left w:val="none" w:sz="0" w:space="0" w:color="auto"/>
        <w:bottom w:val="none" w:sz="0" w:space="0" w:color="auto"/>
        <w:right w:val="none" w:sz="0" w:space="0" w:color="auto"/>
      </w:divBdr>
    </w:div>
    <w:div w:id="1752435096">
      <w:bodyDiv w:val="1"/>
      <w:marLeft w:val="0"/>
      <w:marRight w:val="0"/>
      <w:marTop w:val="0"/>
      <w:marBottom w:val="0"/>
      <w:divBdr>
        <w:top w:val="none" w:sz="0" w:space="0" w:color="auto"/>
        <w:left w:val="none" w:sz="0" w:space="0" w:color="auto"/>
        <w:bottom w:val="none" w:sz="0" w:space="0" w:color="auto"/>
        <w:right w:val="none" w:sz="0" w:space="0" w:color="auto"/>
      </w:divBdr>
    </w:div>
    <w:div w:id="1754277359">
      <w:bodyDiv w:val="1"/>
      <w:marLeft w:val="0"/>
      <w:marRight w:val="0"/>
      <w:marTop w:val="0"/>
      <w:marBottom w:val="0"/>
      <w:divBdr>
        <w:top w:val="none" w:sz="0" w:space="0" w:color="auto"/>
        <w:left w:val="none" w:sz="0" w:space="0" w:color="auto"/>
        <w:bottom w:val="none" w:sz="0" w:space="0" w:color="auto"/>
        <w:right w:val="none" w:sz="0" w:space="0" w:color="auto"/>
      </w:divBdr>
    </w:div>
    <w:div w:id="1800299925">
      <w:bodyDiv w:val="1"/>
      <w:marLeft w:val="0"/>
      <w:marRight w:val="0"/>
      <w:marTop w:val="0"/>
      <w:marBottom w:val="0"/>
      <w:divBdr>
        <w:top w:val="none" w:sz="0" w:space="0" w:color="auto"/>
        <w:left w:val="none" w:sz="0" w:space="0" w:color="auto"/>
        <w:bottom w:val="none" w:sz="0" w:space="0" w:color="auto"/>
        <w:right w:val="none" w:sz="0" w:space="0" w:color="auto"/>
      </w:divBdr>
    </w:div>
    <w:div w:id="1842234736">
      <w:bodyDiv w:val="1"/>
      <w:marLeft w:val="0"/>
      <w:marRight w:val="0"/>
      <w:marTop w:val="0"/>
      <w:marBottom w:val="0"/>
      <w:divBdr>
        <w:top w:val="none" w:sz="0" w:space="0" w:color="auto"/>
        <w:left w:val="none" w:sz="0" w:space="0" w:color="auto"/>
        <w:bottom w:val="none" w:sz="0" w:space="0" w:color="auto"/>
        <w:right w:val="none" w:sz="0" w:space="0" w:color="auto"/>
      </w:divBdr>
    </w:div>
    <w:div w:id="1856915490">
      <w:bodyDiv w:val="1"/>
      <w:marLeft w:val="0"/>
      <w:marRight w:val="0"/>
      <w:marTop w:val="0"/>
      <w:marBottom w:val="0"/>
      <w:divBdr>
        <w:top w:val="none" w:sz="0" w:space="0" w:color="auto"/>
        <w:left w:val="none" w:sz="0" w:space="0" w:color="auto"/>
        <w:bottom w:val="none" w:sz="0" w:space="0" w:color="auto"/>
        <w:right w:val="none" w:sz="0" w:space="0" w:color="auto"/>
      </w:divBdr>
    </w:div>
    <w:div w:id="1880237012">
      <w:bodyDiv w:val="1"/>
      <w:marLeft w:val="0"/>
      <w:marRight w:val="0"/>
      <w:marTop w:val="0"/>
      <w:marBottom w:val="0"/>
      <w:divBdr>
        <w:top w:val="none" w:sz="0" w:space="0" w:color="auto"/>
        <w:left w:val="none" w:sz="0" w:space="0" w:color="auto"/>
        <w:bottom w:val="none" w:sz="0" w:space="0" w:color="auto"/>
        <w:right w:val="none" w:sz="0" w:space="0" w:color="auto"/>
      </w:divBdr>
    </w:div>
    <w:div w:id="1916430176">
      <w:bodyDiv w:val="1"/>
      <w:marLeft w:val="0"/>
      <w:marRight w:val="0"/>
      <w:marTop w:val="0"/>
      <w:marBottom w:val="0"/>
      <w:divBdr>
        <w:top w:val="none" w:sz="0" w:space="0" w:color="auto"/>
        <w:left w:val="none" w:sz="0" w:space="0" w:color="auto"/>
        <w:bottom w:val="none" w:sz="0" w:space="0" w:color="auto"/>
        <w:right w:val="none" w:sz="0" w:space="0" w:color="auto"/>
      </w:divBdr>
    </w:div>
    <w:div w:id="1919366265">
      <w:bodyDiv w:val="1"/>
      <w:marLeft w:val="0"/>
      <w:marRight w:val="0"/>
      <w:marTop w:val="0"/>
      <w:marBottom w:val="0"/>
      <w:divBdr>
        <w:top w:val="none" w:sz="0" w:space="0" w:color="auto"/>
        <w:left w:val="none" w:sz="0" w:space="0" w:color="auto"/>
        <w:bottom w:val="none" w:sz="0" w:space="0" w:color="auto"/>
        <w:right w:val="none" w:sz="0" w:space="0" w:color="auto"/>
      </w:divBdr>
    </w:div>
    <w:div w:id="1935556462">
      <w:bodyDiv w:val="1"/>
      <w:marLeft w:val="0"/>
      <w:marRight w:val="0"/>
      <w:marTop w:val="0"/>
      <w:marBottom w:val="0"/>
      <w:divBdr>
        <w:top w:val="none" w:sz="0" w:space="0" w:color="auto"/>
        <w:left w:val="none" w:sz="0" w:space="0" w:color="auto"/>
        <w:bottom w:val="none" w:sz="0" w:space="0" w:color="auto"/>
        <w:right w:val="none" w:sz="0" w:space="0" w:color="auto"/>
      </w:divBdr>
    </w:div>
    <w:div w:id="1970670886">
      <w:bodyDiv w:val="1"/>
      <w:marLeft w:val="0"/>
      <w:marRight w:val="0"/>
      <w:marTop w:val="0"/>
      <w:marBottom w:val="0"/>
      <w:divBdr>
        <w:top w:val="none" w:sz="0" w:space="0" w:color="auto"/>
        <w:left w:val="none" w:sz="0" w:space="0" w:color="auto"/>
        <w:bottom w:val="none" w:sz="0" w:space="0" w:color="auto"/>
        <w:right w:val="none" w:sz="0" w:space="0" w:color="auto"/>
      </w:divBdr>
    </w:div>
    <w:div w:id="1994410351">
      <w:bodyDiv w:val="1"/>
      <w:marLeft w:val="0"/>
      <w:marRight w:val="0"/>
      <w:marTop w:val="0"/>
      <w:marBottom w:val="0"/>
      <w:divBdr>
        <w:top w:val="none" w:sz="0" w:space="0" w:color="auto"/>
        <w:left w:val="none" w:sz="0" w:space="0" w:color="auto"/>
        <w:bottom w:val="none" w:sz="0" w:space="0" w:color="auto"/>
        <w:right w:val="none" w:sz="0" w:space="0" w:color="auto"/>
      </w:divBdr>
    </w:div>
    <w:div w:id="2015716580">
      <w:bodyDiv w:val="1"/>
      <w:marLeft w:val="0"/>
      <w:marRight w:val="0"/>
      <w:marTop w:val="0"/>
      <w:marBottom w:val="0"/>
      <w:divBdr>
        <w:top w:val="none" w:sz="0" w:space="0" w:color="auto"/>
        <w:left w:val="none" w:sz="0" w:space="0" w:color="auto"/>
        <w:bottom w:val="none" w:sz="0" w:space="0" w:color="auto"/>
        <w:right w:val="none" w:sz="0" w:space="0" w:color="auto"/>
      </w:divBdr>
    </w:div>
    <w:div w:id="2018730248">
      <w:bodyDiv w:val="1"/>
      <w:marLeft w:val="0"/>
      <w:marRight w:val="0"/>
      <w:marTop w:val="0"/>
      <w:marBottom w:val="0"/>
      <w:divBdr>
        <w:top w:val="none" w:sz="0" w:space="0" w:color="auto"/>
        <w:left w:val="none" w:sz="0" w:space="0" w:color="auto"/>
        <w:bottom w:val="none" w:sz="0" w:space="0" w:color="auto"/>
        <w:right w:val="none" w:sz="0" w:space="0" w:color="auto"/>
      </w:divBdr>
    </w:div>
    <w:div w:id="2075541182">
      <w:bodyDiv w:val="1"/>
      <w:marLeft w:val="0"/>
      <w:marRight w:val="0"/>
      <w:marTop w:val="0"/>
      <w:marBottom w:val="0"/>
      <w:divBdr>
        <w:top w:val="none" w:sz="0" w:space="0" w:color="auto"/>
        <w:left w:val="none" w:sz="0" w:space="0" w:color="auto"/>
        <w:bottom w:val="none" w:sz="0" w:space="0" w:color="auto"/>
        <w:right w:val="none" w:sz="0" w:space="0" w:color="auto"/>
      </w:divBdr>
    </w:div>
    <w:div w:id="2082170460">
      <w:bodyDiv w:val="1"/>
      <w:marLeft w:val="0"/>
      <w:marRight w:val="0"/>
      <w:marTop w:val="0"/>
      <w:marBottom w:val="0"/>
      <w:divBdr>
        <w:top w:val="none" w:sz="0" w:space="0" w:color="auto"/>
        <w:left w:val="none" w:sz="0" w:space="0" w:color="auto"/>
        <w:bottom w:val="none" w:sz="0" w:space="0" w:color="auto"/>
        <w:right w:val="none" w:sz="0" w:space="0" w:color="auto"/>
      </w:divBdr>
    </w:div>
    <w:div w:id="2093162897">
      <w:bodyDiv w:val="1"/>
      <w:marLeft w:val="0"/>
      <w:marRight w:val="0"/>
      <w:marTop w:val="0"/>
      <w:marBottom w:val="0"/>
      <w:divBdr>
        <w:top w:val="none" w:sz="0" w:space="0" w:color="auto"/>
        <w:left w:val="none" w:sz="0" w:space="0" w:color="auto"/>
        <w:bottom w:val="none" w:sz="0" w:space="0" w:color="auto"/>
        <w:right w:val="none" w:sz="0" w:space="0" w:color="auto"/>
      </w:divBdr>
    </w:div>
    <w:div w:id="2119134298">
      <w:bodyDiv w:val="1"/>
      <w:marLeft w:val="0"/>
      <w:marRight w:val="0"/>
      <w:marTop w:val="0"/>
      <w:marBottom w:val="0"/>
      <w:divBdr>
        <w:top w:val="none" w:sz="0" w:space="0" w:color="auto"/>
        <w:left w:val="none" w:sz="0" w:space="0" w:color="auto"/>
        <w:bottom w:val="none" w:sz="0" w:space="0" w:color="auto"/>
        <w:right w:val="none" w:sz="0" w:space="0" w:color="auto"/>
      </w:divBdr>
    </w:div>
    <w:div w:id="2140100820">
      <w:bodyDiv w:val="1"/>
      <w:marLeft w:val="0"/>
      <w:marRight w:val="0"/>
      <w:marTop w:val="0"/>
      <w:marBottom w:val="0"/>
      <w:divBdr>
        <w:top w:val="none" w:sz="0" w:space="0" w:color="auto"/>
        <w:left w:val="none" w:sz="0" w:space="0" w:color="auto"/>
        <w:bottom w:val="none" w:sz="0" w:space="0" w:color="auto"/>
        <w:right w:val="none" w:sz="0" w:space="0" w:color="auto"/>
      </w:divBdr>
    </w:div>
    <w:div w:id="2144812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5C543A7-1B55-403E-A0D7-E5D952B02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6624</Words>
  <Characters>37763</Characters>
  <Application>Microsoft Office Word</Application>
  <DocSecurity>0</DocSecurity>
  <Lines>314</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44299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2017-02-10T13:40:00Z</cp:lastPrinted>
  <dcterms:created xsi:type="dcterms:W3CDTF">2017-05-31T09:34:00Z</dcterms:created>
  <dcterms:modified xsi:type="dcterms:W3CDTF">2017-05-31T09:34:00Z</dcterms:modified>
</cp:coreProperties>
</file>